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4ABB7" w14:textId="567B6DA0" w:rsidR="00E101D1" w:rsidRPr="00E101D1" w:rsidRDefault="00E101D1" w:rsidP="00E101D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  <w:r w:rsidRPr="00E101D1">
        <w:rPr>
          <w:rFonts w:eastAsia="Times New Roman" w:cstheme="minorHAnsi"/>
          <w:b/>
          <w:bCs/>
          <w:noProof/>
          <w:sz w:val="24"/>
          <w:szCs w:val="24"/>
        </w:rPr>
        <w:drawing>
          <wp:inline distT="0" distB="0" distL="0" distR="0" wp14:anchorId="5829859D" wp14:editId="03AEDB20">
            <wp:extent cx="1511886" cy="151188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ityUnalaska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295" cy="152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FFE6FB" w14:textId="77777777" w:rsidR="00E101D1" w:rsidRPr="00E101D1" w:rsidRDefault="00E101D1" w:rsidP="00E101D1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</w:rPr>
      </w:pPr>
    </w:p>
    <w:p w14:paraId="55C8AE4A" w14:textId="6618FF1D" w:rsidR="00E101D1" w:rsidRPr="00E101D1" w:rsidRDefault="00E101D1" w:rsidP="008931B2">
      <w:pPr>
        <w:spacing w:after="0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 w:rsidRPr="00E101D1">
        <w:rPr>
          <w:rFonts w:eastAsia="Times New Roman" w:cstheme="minorHAnsi"/>
          <w:b/>
          <w:bCs/>
          <w:sz w:val="28"/>
          <w:szCs w:val="28"/>
        </w:rPr>
        <w:t>CITY OF UNALASKA</w:t>
      </w:r>
    </w:p>
    <w:p w14:paraId="2A16D080" w14:textId="5631BF47" w:rsidR="008931B2" w:rsidRDefault="00E36F86" w:rsidP="00E877C7">
      <w:pPr>
        <w:spacing w:line="278" w:lineRule="auto"/>
        <w:jc w:val="center"/>
        <w:rPr>
          <w:rFonts w:eastAsia="Times New Roman" w:cstheme="minorHAnsi"/>
          <w:b/>
          <w:bCs/>
        </w:rPr>
      </w:pPr>
      <w:r w:rsidRPr="00E101D1">
        <w:rPr>
          <w:rFonts w:eastAsia="Times New Roman" w:cstheme="minorHAnsi"/>
          <w:b/>
          <w:bCs/>
          <w:sz w:val="24"/>
          <w:szCs w:val="24"/>
        </w:rPr>
        <w:t>Request for Proposal</w:t>
      </w:r>
      <w:r w:rsidR="00E101D1">
        <w:rPr>
          <w:rFonts w:eastAsia="Times New Roman" w:cstheme="minorHAnsi"/>
          <w:b/>
          <w:bCs/>
          <w:sz w:val="24"/>
          <w:szCs w:val="24"/>
        </w:rPr>
        <w:t>s</w:t>
      </w:r>
      <w:r w:rsidRPr="00E101D1">
        <w:rPr>
          <w:rFonts w:eastAsia="Times New Roman" w:cstheme="minorHAnsi"/>
          <w:sz w:val="24"/>
          <w:szCs w:val="24"/>
        </w:rPr>
        <w:br/>
      </w:r>
      <w:r w:rsidR="00E877C7" w:rsidRPr="00E877C7">
        <w:rPr>
          <w:b/>
          <w:bCs/>
        </w:rPr>
        <w:t>City of Unalaska – Department of Parks, Culture and Recreation</w:t>
      </w:r>
      <w:r w:rsidR="00E877C7" w:rsidRPr="00E877C7">
        <w:rPr>
          <w:b/>
          <w:bCs/>
        </w:rPr>
        <w:br/>
        <w:t>LED Lighting Replacement Project</w:t>
      </w:r>
    </w:p>
    <w:p w14:paraId="796B7E44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1. Introduction</w:t>
      </w:r>
    </w:p>
    <w:p w14:paraId="2BD7EF44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The City of Unalaska, Department of Parks, Culture and Recreation (PCR), is seeking qualified contractors to provide proposals for the replacement of existing lighting systems with energy-efficient LED lighting in the following facilities:</w:t>
      </w:r>
    </w:p>
    <w:p w14:paraId="1602C139" w14:textId="77777777" w:rsidR="00E877C7" w:rsidRPr="00E877C7" w:rsidRDefault="00E877C7" w:rsidP="00E877C7">
      <w:pPr>
        <w:numPr>
          <w:ilvl w:val="0"/>
          <w:numId w:val="25"/>
        </w:numPr>
        <w:spacing w:line="278" w:lineRule="auto"/>
        <w:rPr>
          <w:b/>
          <w:bCs/>
        </w:rPr>
      </w:pPr>
      <w:r w:rsidRPr="00E877C7">
        <w:rPr>
          <w:b/>
          <w:bCs/>
        </w:rPr>
        <w:t>Unalaska Community Center</w:t>
      </w:r>
    </w:p>
    <w:p w14:paraId="02BB600F" w14:textId="77777777" w:rsidR="00E877C7" w:rsidRPr="00E877C7" w:rsidRDefault="00E877C7" w:rsidP="00E877C7">
      <w:pPr>
        <w:numPr>
          <w:ilvl w:val="0"/>
          <w:numId w:val="25"/>
        </w:numPr>
        <w:spacing w:line="278" w:lineRule="auto"/>
        <w:rPr>
          <w:b/>
          <w:bCs/>
        </w:rPr>
      </w:pPr>
      <w:r w:rsidRPr="00E877C7">
        <w:rPr>
          <w:b/>
          <w:bCs/>
        </w:rPr>
        <w:t>Burma Road Chapel</w:t>
      </w:r>
    </w:p>
    <w:p w14:paraId="6960C356" w14:textId="77777777" w:rsidR="00E877C7" w:rsidRDefault="00E877C7" w:rsidP="00E877C7">
      <w:pPr>
        <w:numPr>
          <w:ilvl w:val="0"/>
          <w:numId w:val="25"/>
        </w:numPr>
        <w:spacing w:line="278" w:lineRule="auto"/>
        <w:rPr>
          <w:b/>
          <w:bCs/>
        </w:rPr>
      </w:pPr>
      <w:r w:rsidRPr="00E877C7">
        <w:rPr>
          <w:b/>
          <w:bCs/>
        </w:rPr>
        <w:t>Henry Swanson House</w:t>
      </w:r>
    </w:p>
    <w:p w14:paraId="6837BF56" w14:textId="7B24E004" w:rsidR="00B4457A" w:rsidRPr="00E877C7" w:rsidRDefault="00B4457A" w:rsidP="00E877C7">
      <w:pPr>
        <w:numPr>
          <w:ilvl w:val="0"/>
          <w:numId w:val="25"/>
        </w:numPr>
        <w:spacing w:line="278" w:lineRule="auto"/>
        <w:rPr>
          <w:b/>
          <w:bCs/>
        </w:rPr>
      </w:pPr>
      <w:r>
        <w:rPr>
          <w:b/>
          <w:bCs/>
        </w:rPr>
        <w:t xml:space="preserve">Aquatic Center </w:t>
      </w:r>
    </w:p>
    <w:p w14:paraId="4032BAAC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The intent of this project is to improve energy efficiency, reduce maintenance costs, and enhance lighting quality within these facilities.</w:t>
      </w:r>
    </w:p>
    <w:p w14:paraId="75302FB3" w14:textId="77777777" w:rsidR="00E877C7" w:rsidRPr="00E877C7" w:rsidRDefault="00950B27" w:rsidP="00E877C7">
      <w:pPr>
        <w:spacing w:line="278" w:lineRule="auto"/>
        <w:rPr>
          <w:b/>
          <w:bCs/>
        </w:rPr>
      </w:pPr>
      <w:r>
        <w:rPr>
          <w:b/>
          <w:bCs/>
        </w:rPr>
        <w:pict w14:anchorId="660C87EA">
          <v:rect id="_x0000_i1027" style="width:0;height:1.5pt" o:hralign="center" o:hrstd="t" o:hr="t" fillcolor="#a0a0a0" stroked="f"/>
        </w:pict>
      </w:r>
    </w:p>
    <w:p w14:paraId="54A2D05A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2. Scope of Work</w:t>
      </w:r>
    </w:p>
    <w:p w14:paraId="051FDCF3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The selected contractor shall provide all labor, materials, equipment, and supervision necessary to complete the following:</w:t>
      </w:r>
    </w:p>
    <w:p w14:paraId="326BF7FF" w14:textId="77777777" w:rsidR="00E877C7" w:rsidRP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t>Remove and properly dispose of existing lighting fixtures and components</w:t>
      </w:r>
    </w:p>
    <w:p w14:paraId="7315C16F" w14:textId="77777777" w:rsidR="00E877C7" w:rsidRP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t>Supply and install new LED lighting fixtures throughout each facility</w:t>
      </w:r>
    </w:p>
    <w:p w14:paraId="24AAAA53" w14:textId="77777777" w:rsidR="00E877C7" w:rsidRP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t>Retrofit or replace fixtures as required to meet current electrical and energy codes</w:t>
      </w:r>
    </w:p>
    <w:p w14:paraId="4254F450" w14:textId="77777777" w:rsidR="00E877C7" w:rsidRP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t>Ensure all lighting meets appropriate illumination levels for each space</w:t>
      </w:r>
    </w:p>
    <w:p w14:paraId="502D89D0" w14:textId="77777777" w:rsidR="00E877C7" w:rsidRP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t>Minimize disruption to facility operations during installation</w:t>
      </w:r>
    </w:p>
    <w:p w14:paraId="7E0CC7DA" w14:textId="77777777" w:rsidR="00E877C7" w:rsidRP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t>Perform testing, commissioning, and final adjustments of installed systems</w:t>
      </w:r>
    </w:p>
    <w:p w14:paraId="4B5BE77D" w14:textId="77777777" w:rsidR="00E877C7" w:rsidRDefault="00E877C7" w:rsidP="00E877C7">
      <w:pPr>
        <w:numPr>
          <w:ilvl w:val="0"/>
          <w:numId w:val="26"/>
        </w:numPr>
        <w:spacing w:line="278" w:lineRule="auto"/>
        <w:rPr>
          <w:b/>
          <w:bCs/>
        </w:rPr>
      </w:pPr>
      <w:r w:rsidRPr="00E877C7">
        <w:rPr>
          <w:b/>
          <w:bCs/>
        </w:rPr>
        <w:lastRenderedPageBreak/>
        <w:t>Provide product data, warranties, and as-built documentation upon completion</w:t>
      </w:r>
    </w:p>
    <w:p w14:paraId="1FCC7277" w14:textId="77777777" w:rsidR="00E877C7" w:rsidRPr="00E877C7" w:rsidRDefault="00950B27" w:rsidP="00E877C7">
      <w:pPr>
        <w:spacing w:line="278" w:lineRule="auto"/>
        <w:rPr>
          <w:b/>
          <w:bCs/>
        </w:rPr>
      </w:pPr>
      <w:r>
        <w:rPr>
          <w:b/>
          <w:bCs/>
        </w:rPr>
        <w:pict w14:anchorId="09C716D2">
          <v:rect id="_x0000_i1028" style="width:0;height:1.5pt" o:hralign="center" o:hrstd="t" o:hr="t" fillcolor="#a0a0a0" stroked="f"/>
        </w:pict>
      </w:r>
    </w:p>
    <w:p w14:paraId="015000B9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3. Qualifications</w:t>
      </w:r>
    </w:p>
    <w:p w14:paraId="7538633D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Proposers must demonstrate:</w:t>
      </w:r>
    </w:p>
    <w:p w14:paraId="0F44178C" w14:textId="77777777" w:rsidR="00E877C7" w:rsidRPr="00E877C7" w:rsidRDefault="00E877C7" w:rsidP="00E877C7">
      <w:pPr>
        <w:numPr>
          <w:ilvl w:val="0"/>
          <w:numId w:val="27"/>
        </w:numPr>
        <w:spacing w:line="278" w:lineRule="auto"/>
        <w:rPr>
          <w:b/>
          <w:bCs/>
        </w:rPr>
      </w:pPr>
      <w:r w:rsidRPr="00E877C7">
        <w:rPr>
          <w:b/>
          <w:bCs/>
        </w:rPr>
        <w:t>Experience with commercial or municipal LED lighting retrofit projects</w:t>
      </w:r>
    </w:p>
    <w:p w14:paraId="42480297" w14:textId="77777777" w:rsidR="00E877C7" w:rsidRPr="00E877C7" w:rsidRDefault="00E877C7" w:rsidP="00E877C7">
      <w:pPr>
        <w:numPr>
          <w:ilvl w:val="0"/>
          <w:numId w:val="27"/>
        </w:numPr>
        <w:spacing w:line="278" w:lineRule="auto"/>
        <w:rPr>
          <w:b/>
          <w:bCs/>
        </w:rPr>
      </w:pPr>
      <w:r w:rsidRPr="00E877C7">
        <w:rPr>
          <w:b/>
          <w:bCs/>
        </w:rPr>
        <w:t>Appropriate business licensing and ability to work in the State of Alaska</w:t>
      </w:r>
    </w:p>
    <w:p w14:paraId="5F98458D" w14:textId="77777777" w:rsidR="00E877C7" w:rsidRPr="00E877C7" w:rsidRDefault="00E877C7" w:rsidP="00E877C7">
      <w:pPr>
        <w:numPr>
          <w:ilvl w:val="0"/>
          <w:numId w:val="27"/>
        </w:numPr>
        <w:spacing w:line="278" w:lineRule="auto"/>
        <w:rPr>
          <w:b/>
          <w:bCs/>
        </w:rPr>
      </w:pPr>
      <w:r w:rsidRPr="00E877C7">
        <w:rPr>
          <w:b/>
          <w:bCs/>
        </w:rPr>
        <w:t>Knowledge of applicable electrical codes and safety standards</w:t>
      </w:r>
    </w:p>
    <w:p w14:paraId="6FB1253C" w14:textId="77777777" w:rsidR="00E877C7" w:rsidRDefault="00E877C7" w:rsidP="00E877C7">
      <w:pPr>
        <w:numPr>
          <w:ilvl w:val="0"/>
          <w:numId w:val="27"/>
        </w:numPr>
        <w:spacing w:line="278" w:lineRule="auto"/>
        <w:rPr>
          <w:b/>
          <w:bCs/>
        </w:rPr>
      </w:pPr>
      <w:r w:rsidRPr="00E877C7">
        <w:rPr>
          <w:b/>
          <w:bCs/>
        </w:rPr>
        <w:t>Ability to complete work within an agreed-upon schedule</w:t>
      </w:r>
    </w:p>
    <w:p w14:paraId="79EE6807" w14:textId="77777777" w:rsidR="00E877C7" w:rsidRPr="00E877C7" w:rsidRDefault="00950B27" w:rsidP="00E877C7">
      <w:pPr>
        <w:spacing w:line="278" w:lineRule="auto"/>
        <w:rPr>
          <w:b/>
          <w:bCs/>
        </w:rPr>
      </w:pPr>
      <w:r>
        <w:rPr>
          <w:b/>
          <w:bCs/>
        </w:rPr>
        <w:pict w14:anchorId="35C31E9A">
          <v:rect id="_x0000_i1029" style="width:0;height:1.5pt" o:hralign="center" o:hrstd="t" o:hr="t" fillcolor="#a0a0a0" stroked="f"/>
        </w:pict>
      </w:r>
    </w:p>
    <w:p w14:paraId="4A19D0D9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4. Proposal Requirements</w:t>
      </w:r>
    </w:p>
    <w:p w14:paraId="7627D7B0" w14:textId="0D6F7EC4" w:rsidR="00E9693B" w:rsidRPr="00E9693B" w:rsidRDefault="00E9693B" w:rsidP="00E9693B">
      <w:pPr>
        <w:pStyle w:val="ListParagraph"/>
        <w:numPr>
          <w:ilvl w:val="0"/>
          <w:numId w:val="31"/>
        </w:numPr>
        <w:spacing w:line="278" w:lineRule="auto"/>
        <w:rPr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Build America, Buy America: This project is </w:t>
      </w:r>
      <w:r w:rsidR="00EC3366">
        <w:rPr>
          <w:rFonts w:asciiTheme="minorHAnsi" w:hAnsiTheme="minorHAnsi" w:cstheme="minorHAnsi"/>
          <w:b/>
          <w:bCs/>
        </w:rPr>
        <w:t xml:space="preserve">partially or </w:t>
      </w:r>
      <w:proofErr w:type="gramStart"/>
      <w:r w:rsidR="00EC3366">
        <w:rPr>
          <w:rFonts w:asciiTheme="minorHAnsi" w:hAnsiTheme="minorHAnsi" w:cstheme="minorHAnsi"/>
          <w:b/>
          <w:bCs/>
        </w:rPr>
        <w:t>fully grant</w:t>
      </w:r>
      <w:proofErr w:type="gramEnd"/>
      <w:r w:rsidR="00EC3366">
        <w:rPr>
          <w:rFonts w:asciiTheme="minorHAnsi" w:hAnsiTheme="minorHAnsi" w:cstheme="minorHAnsi"/>
          <w:b/>
          <w:bCs/>
        </w:rPr>
        <w:t xml:space="preserve"> funded. All furnished materials shall be made in America as required by the United States Office of Management and Budget. See federal requirements (madeinamerica.gov) for details</w:t>
      </w:r>
      <w:r w:rsidR="009C27BF">
        <w:rPr>
          <w:rFonts w:asciiTheme="minorHAnsi" w:hAnsiTheme="minorHAnsi" w:cstheme="minorHAnsi"/>
          <w:b/>
          <w:bCs/>
        </w:rPr>
        <w:t>.</w:t>
      </w:r>
    </w:p>
    <w:p w14:paraId="5B6DFBDB" w14:textId="393660AE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Proposals shall include:</w:t>
      </w:r>
    </w:p>
    <w:p w14:paraId="2563F766" w14:textId="77777777" w:rsidR="00E877C7" w:rsidRPr="00E877C7" w:rsidRDefault="00E877C7" w:rsidP="00E877C7">
      <w:pPr>
        <w:numPr>
          <w:ilvl w:val="0"/>
          <w:numId w:val="28"/>
        </w:numPr>
        <w:spacing w:line="278" w:lineRule="auto"/>
        <w:rPr>
          <w:b/>
          <w:bCs/>
        </w:rPr>
      </w:pPr>
      <w:r w:rsidRPr="00E877C7">
        <w:rPr>
          <w:b/>
          <w:bCs/>
        </w:rPr>
        <w:t>Company background and relevant project experience</w:t>
      </w:r>
    </w:p>
    <w:p w14:paraId="0716BAAE" w14:textId="77777777" w:rsidR="00E877C7" w:rsidRPr="00E877C7" w:rsidRDefault="00E877C7" w:rsidP="00E877C7">
      <w:pPr>
        <w:numPr>
          <w:ilvl w:val="0"/>
          <w:numId w:val="28"/>
        </w:numPr>
        <w:spacing w:line="278" w:lineRule="auto"/>
        <w:rPr>
          <w:b/>
          <w:bCs/>
        </w:rPr>
      </w:pPr>
      <w:r w:rsidRPr="00E877C7">
        <w:rPr>
          <w:b/>
          <w:bCs/>
        </w:rPr>
        <w:t>Project approach and timeline</w:t>
      </w:r>
    </w:p>
    <w:p w14:paraId="0E0468A6" w14:textId="77777777" w:rsidR="00E877C7" w:rsidRPr="00E877C7" w:rsidRDefault="00E877C7" w:rsidP="00E877C7">
      <w:pPr>
        <w:numPr>
          <w:ilvl w:val="0"/>
          <w:numId w:val="28"/>
        </w:numPr>
        <w:spacing w:line="278" w:lineRule="auto"/>
        <w:rPr>
          <w:b/>
          <w:bCs/>
        </w:rPr>
      </w:pPr>
      <w:r w:rsidRPr="00E877C7">
        <w:rPr>
          <w:b/>
          <w:bCs/>
        </w:rPr>
        <w:t>Detailed cost estimate (labor, materials, equipment)</w:t>
      </w:r>
    </w:p>
    <w:p w14:paraId="5A2F6E10" w14:textId="77777777" w:rsidR="00E877C7" w:rsidRPr="00E877C7" w:rsidRDefault="00E877C7" w:rsidP="00E877C7">
      <w:pPr>
        <w:numPr>
          <w:ilvl w:val="0"/>
          <w:numId w:val="28"/>
        </w:numPr>
        <w:spacing w:line="278" w:lineRule="auto"/>
        <w:rPr>
          <w:b/>
          <w:bCs/>
        </w:rPr>
      </w:pPr>
      <w:r w:rsidRPr="00E877C7">
        <w:rPr>
          <w:b/>
          <w:bCs/>
        </w:rPr>
        <w:t>Product specifications for proposed LED fixtures</w:t>
      </w:r>
    </w:p>
    <w:p w14:paraId="191B323B" w14:textId="77777777" w:rsidR="00E877C7" w:rsidRPr="00E877C7" w:rsidRDefault="00950B27" w:rsidP="00E877C7">
      <w:pPr>
        <w:spacing w:line="278" w:lineRule="auto"/>
        <w:rPr>
          <w:b/>
          <w:bCs/>
        </w:rPr>
      </w:pPr>
      <w:r>
        <w:rPr>
          <w:b/>
          <w:bCs/>
        </w:rPr>
        <w:pict w14:anchorId="1979C926">
          <v:rect id="_x0000_i1030" style="width:0;height:1.5pt" o:hralign="center" o:hrstd="t" o:hr="t" fillcolor="#a0a0a0" stroked="f"/>
        </w:pict>
      </w:r>
    </w:p>
    <w:p w14:paraId="4362B7FB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5. Schedule</w:t>
      </w:r>
    </w:p>
    <w:p w14:paraId="3D38FB04" w14:textId="50528482" w:rsidR="00E877C7" w:rsidRPr="00E877C7" w:rsidRDefault="00E877C7" w:rsidP="00E877C7">
      <w:pPr>
        <w:numPr>
          <w:ilvl w:val="0"/>
          <w:numId w:val="29"/>
        </w:numPr>
        <w:spacing w:line="278" w:lineRule="auto"/>
        <w:rPr>
          <w:b/>
          <w:bCs/>
        </w:rPr>
      </w:pPr>
      <w:r w:rsidRPr="00E877C7">
        <w:rPr>
          <w:b/>
          <w:bCs/>
        </w:rPr>
        <w:t xml:space="preserve">RFP Issued: </w:t>
      </w:r>
      <w:r>
        <w:rPr>
          <w:b/>
          <w:bCs/>
        </w:rPr>
        <w:t>3/19/26</w:t>
      </w:r>
    </w:p>
    <w:p w14:paraId="4E029255" w14:textId="18CB2D68" w:rsidR="00E877C7" w:rsidRPr="00E877C7" w:rsidRDefault="00E877C7" w:rsidP="00E877C7">
      <w:pPr>
        <w:numPr>
          <w:ilvl w:val="0"/>
          <w:numId w:val="29"/>
        </w:numPr>
        <w:spacing w:line="278" w:lineRule="auto"/>
        <w:rPr>
          <w:b/>
          <w:bCs/>
        </w:rPr>
      </w:pPr>
      <w:r w:rsidRPr="00E877C7">
        <w:rPr>
          <w:b/>
          <w:bCs/>
        </w:rPr>
        <w:t>Proposal Due Date:</w:t>
      </w:r>
      <w:r>
        <w:rPr>
          <w:b/>
          <w:bCs/>
        </w:rPr>
        <w:t>4/</w:t>
      </w:r>
      <w:r w:rsidR="00E52A53">
        <w:rPr>
          <w:b/>
          <w:bCs/>
        </w:rPr>
        <w:t>20</w:t>
      </w:r>
      <w:r>
        <w:rPr>
          <w:b/>
          <w:bCs/>
        </w:rPr>
        <w:t>/2026</w:t>
      </w:r>
    </w:p>
    <w:p w14:paraId="54163E0C" w14:textId="70E894E1" w:rsidR="00E877C7" w:rsidRPr="00E877C7" w:rsidRDefault="00E877C7" w:rsidP="00E877C7">
      <w:pPr>
        <w:numPr>
          <w:ilvl w:val="0"/>
          <w:numId w:val="29"/>
        </w:numPr>
        <w:spacing w:line="278" w:lineRule="auto"/>
        <w:rPr>
          <w:b/>
          <w:bCs/>
        </w:rPr>
      </w:pPr>
      <w:r w:rsidRPr="00E877C7">
        <w:rPr>
          <w:b/>
          <w:bCs/>
        </w:rPr>
        <w:t xml:space="preserve">Project Completion: </w:t>
      </w:r>
      <w:r>
        <w:rPr>
          <w:b/>
          <w:bCs/>
        </w:rPr>
        <w:t>6/</w:t>
      </w:r>
      <w:r w:rsidR="00E52A53">
        <w:rPr>
          <w:b/>
          <w:bCs/>
        </w:rPr>
        <w:t>30</w:t>
      </w:r>
      <w:r>
        <w:rPr>
          <w:b/>
          <w:bCs/>
        </w:rPr>
        <w:t>/2026</w:t>
      </w:r>
    </w:p>
    <w:p w14:paraId="745743DF" w14:textId="77777777" w:rsidR="00E877C7" w:rsidRPr="00E877C7" w:rsidRDefault="00950B27" w:rsidP="00E877C7">
      <w:pPr>
        <w:spacing w:line="278" w:lineRule="auto"/>
        <w:rPr>
          <w:b/>
          <w:bCs/>
        </w:rPr>
      </w:pPr>
      <w:r>
        <w:rPr>
          <w:b/>
          <w:bCs/>
        </w:rPr>
        <w:pict w14:anchorId="70266A0E">
          <v:rect id="_x0000_i1031" style="width:0;height:1.5pt" o:hralign="center" o:hrstd="t" o:hr="t" fillcolor="#a0a0a0" stroked="f"/>
        </w:pict>
      </w:r>
    </w:p>
    <w:p w14:paraId="52D3C955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6. Selection Criteria</w:t>
      </w:r>
    </w:p>
    <w:p w14:paraId="21DF9D85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Proposals will be evaluated based on:</w:t>
      </w:r>
    </w:p>
    <w:p w14:paraId="1AAAB06A" w14:textId="77777777" w:rsidR="00E877C7" w:rsidRPr="00E877C7" w:rsidRDefault="00E877C7" w:rsidP="00E877C7">
      <w:pPr>
        <w:numPr>
          <w:ilvl w:val="0"/>
          <w:numId w:val="30"/>
        </w:numPr>
        <w:spacing w:line="278" w:lineRule="auto"/>
        <w:rPr>
          <w:b/>
          <w:bCs/>
        </w:rPr>
      </w:pPr>
      <w:r w:rsidRPr="00E877C7">
        <w:rPr>
          <w:b/>
          <w:bCs/>
        </w:rPr>
        <w:t>Relevant experience and qualifications</w:t>
      </w:r>
    </w:p>
    <w:p w14:paraId="213E95B8" w14:textId="77777777" w:rsidR="00E877C7" w:rsidRPr="00E877C7" w:rsidRDefault="00E877C7" w:rsidP="00E877C7">
      <w:pPr>
        <w:numPr>
          <w:ilvl w:val="0"/>
          <w:numId w:val="30"/>
        </w:numPr>
        <w:spacing w:line="278" w:lineRule="auto"/>
        <w:rPr>
          <w:b/>
          <w:bCs/>
        </w:rPr>
      </w:pPr>
      <w:r w:rsidRPr="00E877C7">
        <w:rPr>
          <w:b/>
          <w:bCs/>
        </w:rPr>
        <w:t>Cost-effectiveness</w:t>
      </w:r>
    </w:p>
    <w:p w14:paraId="79028B0F" w14:textId="77777777" w:rsidR="00E877C7" w:rsidRPr="00E877C7" w:rsidRDefault="00E877C7" w:rsidP="00E877C7">
      <w:pPr>
        <w:numPr>
          <w:ilvl w:val="0"/>
          <w:numId w:val="30"/>
        </w:numPr>
        <w:spacing w:line="278" w:lineRule="auto"/>
        <w:rPr>
          <w:b/>
          <w:bCs/>
        </w:rPr>
      </w:pPr>
      <w:r w:rsidRPr="00E877C7">
        <w:rPr>
          <w:b/>
          <w:bCs/>
        </w:rPr>
        <w:lastRenderedPageBreak/>
        <w:t>Project timeline</w:t>
      </w:r>
    </w:p>
    <w:p w14:paraId="719DA8C5" w14:textId="77777777" w:rsidR="00E877C7" w:rsidRPr="00E877C7" w:rsidRDefault="00E877C7" w:rsidP="00E877C7">
      <w:pPr>
        <w:numPr>
          <w:ilvl w:val="0"/>
          <w:numId w:val="30"/>
        </w:numPr>
        <w:spacing w:line="278" w:lineRule="auto"/>
        <w:rPr>
          <w:b/>
          <w:bCs/>
        </w:rPr>
      </w:pPr>
      <w:r w:rsidRPr="00E877C7">
        <w:rPr>
          <w:b/>
          <w:bCs/>
        </w:rPr>
        <w:t>Quality and suitability of proposed materials</w:t>
      </w:r>
    </w:p>
    <w:p w14:paraId="5632F093" w14:textId="7E143C7D" w:rsidR="00E877C7" w:rsidRPr="00E877C7" w:rsidRDefault="00950B27" w:rsidP="00E877C7">
      <w:pPr>
        <w:spacing w:line="278" w:lineRule="auto"/>
        <w:rPr>
          <w:b/>
          <w:bCs/>
        </w:rPr>
      </w:pPr>
      <w:r>
        <w:rPr>
          <w:b/>
          <w:bCs/>
        </w:rPr>
        <w:pict w14:anchorId="0CBF7E38">
          <v:rect id="_x0000_i1032" style="width:0;height:1.5pt" o:hralign="center" o:hrstd="t" o:hr="t" fillcolor="#a0a0a0" stroked="f"/>
        </w:pict>
      </w:r>
    </w:p>
    <w:p w14:paraId="7B442398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8. Additional Information</w:t>
      </w:r>
    </w:p>
    <w:p w14:paraId="00168984" w14:textId="77777777" w:rsidR="00E877C7" w:rsidRPr="00E877C7" w:rsidRDefault="00E877C7" w:rsidP="00E877C7">
      <w:pPr>
        <w:spacing w:line="278" w:lineRule="auto"/>
        <w:rPr>
          <w:b/>
          <w:bCs/>
        </w:rPr>
      </w:pPr>
      <w:r w:rsidRPr="00E877C7">
        <w:rPr>
          <w:b/>
          <w:bCs/>
        </w:rPr>
        <w:t>The City of Unalaska reserves the right to reject any or all proposals, waive informalities, and accept the proposal deemed in the best interest of the City.</w:t>
      </w:r>
    </w:p>
    <w:p w14:paraId="4237B7CF" w14:textId="77777777" w:rsidR="00BC054E" w:rsidRPr="001304E6" w:rsidRDefault="00950B27" w:rsidP="00BC054E">
      <w:pPr>
        <w:spacing w:line="278" w:lineRule="auto"/>
      </w:pPr>
      <w:r>
        <w:pict w14:anchorId="55B7AEEE">
          <v:rect id="_x0000_i1033" style="width:0;height:1.5pt" o:hralign="center" o:hrstd="t" o:hr="t" fillcolor="#a0a0a0" stroked="f"/>
        </w:pict>
      </w:r>
    </w:p>
    <w:p w14:paraId="7E41F8F2" w14:textId="14BEC862" w:rsidR="00540981" w:rsidRPr="00BC054E" w:rsidRDefault="00BC054E" w:rsidP="00BC054E">
      <w:pPr>
        <w:spacing w:line="278" w:lineRule="auto"/>
        <w:rPr>
          <w:b/>
          <w:bCs/>
        </w:rPr>
      </w:pPr>
      <w:r w:rsidRPr="001304E6">
        <w:rPr>
          <w:b/>
          <w:bCs/>
        </w:rPr>
        <w:t>8. Submission Instructions</w:t>
      </w:r>
      <w:r>
        <w:rPr>
          <w:b/>
          <w:bCs/>
        </w:rPr>
        <w:t xml:space="preserve"> and Deadline</w:t>
      </w:r>
    </w:p>
    <w:p w14:paraId="6CBBB144" w14:textId="5EEBD66B" w:rsidR="00EE4DFF" w:rsidRPr="00E101D1" w:rsidRDefault="00E36F86" w:rsidP="00EE4DFF">
      <w:pPr>
        <w:spacing w:after="0" w:line="240" w:lineRule="auto"/>
        <w:jc w:val="both"/>
        <w:rPr>
          <w:rFonts w:eastAsia="Times New Roman" w:cstheme="minorHAnsi"/>
        </w:rPr>
      </w:pPr>
      <w:r w:rsidRPr="00E101D1">
        <w:rPr>
          <w:rFonts w:eastAsia="Times New Roman" w:cstheme="minorHAnsi"/>
        </w:rPr>
        <w:t xml:space="preserve">Proposals must be </w:t>
      </w:r>
      <w:r w:rsidR="00540981">
        <w:rPr>
          <w:rFonts w:eastAsia="Times New Roman" w:cstheme="minorHAnsi"/>
        </w:rPr>
        <w:t xml:space="preserve">received by the </w:t>
      </w:r>
      <w:r w:rsidR="00EE4DFF">
        <w:rPr>
          <w:rFonts w:eastAsia="Times New Roman" w:cstheme="minorHAnsi"/>
        </w:rPr>
        <w:t xml:space="preserve">Unalaska </w:t>
      </w:r>
      <w:r w:rsidR="00540981">
        <w:rPr>
          <w:rFonts w:eastAsia="Times New Roman" w:cstheme="minorHAnsi"/>
        </w:rPr>
        <w:t xml:space="preserve">City Clerk </w:t>
      </w:r>
      <w:r w:rsidR="00DF707A" w:rsidRPr="00E101D1">
        <w:rPr>
          <w:rFonts w:eastAsia="Times New Roman" w:cstheme="minorHAnsi"/>
        </w:rPr>
        <w:t xml:space="preserve">no later </w:t>
      </w:r>
      <w:r w:rsidR="00AD1E27" w:rsidRPr="00E101D1">
        <w:rPr>
          <w:rFonts w:eastAsia="Times New Roman" w:cstheme="minorHAnsi"/>
        </w:rPr>
        <w:t>than</w:t>
      </w:r>
      <w:r w:rsidR="00540981">
        <w:rPr>
          <w:rFonts w:eastAsia="Times New Roman" w:cstheme="minorHAnsi"/>
        </w:rPr>
        <w:t xml:space="preserve"> </w:t>
      </w:r>
      <w:r w:rsidR="008A056B">
        <w:rPr>
          <w:rFonts w:eastAsia="Times New Roman" w:cstheme="minorHAnsi"/>
        </w:rPr>
        <w:t>5</w:t>
      </w:r>
      <w:r w:rsidR="00540981">
        <w:rPr>
          <w:rFonts w:eastAsia="Times New Roman" w:cstheme="minorHAnsi"/>
        </w:rPr>
        <w:t xml:space="preserve">:00 p.m. Alaska Time on </w:t>
      </w:r>
      <w:r w:rsidR="00EB3DBB">
        <w:rPr>
          <w:rFonts w:eastAsia="Times New Roman" w:cstheme="minorHAnsi"/>
        </w:rPr>
        <w:t>Monday</w:t>
      </w:r>
      <w:r w:rsidR="00540981">
        <w:rPr>
          <w:rFonts w:eastAsia="Times New Roman" w:cstheme="minorHAnsi"/>
        </w:rPr>
        <w:t>,</w:t>
      </w:r>
      <w:r w:rsidR="00BC054E">
        <w:rPr>
          <w:rFonts w:eastAsia="Times New Roman" w:cstheme="minorHAnsi"/>
        </w:rPr>
        <w:t xml:space="preserve"> April </w:t>
      </w:r>
      <w:r w:rsidR="00EB3DBB">
        <w:rPr>
          <w:rFonts w:eastAsia="Times New Roman" w:cstheme="minorHAnsi"/>
        </w:rPr>
        <w:t>20</w:t>
      </w:r>
      <w:r w:rsidR="00DF707A" w:rsidRPr="00E101D1">
        <w:rPr>
          <w:rFonts w:eastAsia="Times New Roman" w:cstheme="minorHAnsi"/>
        </w:rPr>
        <w:t>, 202</w:t>
      </w:r>
      <w:r w:rsidR="00BC054E">
        <w:rPr>
          <w:rFonts w:eastAsia="Times New Roman" w:cstheme="minorHAnsi"/>
        </w:rPr>
        <w:t>6</w:t>
      </w:r>
      <w:r w:rsidR="00DF707A" w:rsidRPr="00E101D1">
        <w:rPr>
          <w:rFonts w:eastAsia="Times New Roman" w:cstheme="minorHAnsi"/>
        </w:rPr>
        <w:t>.</w:t>
      </w:r>
      <w:r w:rsidR="00EE4DFF">
        <w:rPr>
          <w:rFonts w:eastAsia="Times New Roman" w:cstheme="minorHAnsi"/>
        </w:rPr>
        <w:t xml:space="preserve"> Proposals may be delivered via email, U. S. Mail, other delivery service or by hand delivery.  </w:t>
      </w:r>
      <w:r w:rsidR="00EE4DFF" w:rsidRPr="00E101D1">
        <w:rPr>
          <w:rFonts w:eastAsia="Times New Roman" w:cstheme="minorHAnsi"/>
        </w:rPr>
        <w:t>Late submissions will not be considered.</w:t>
      </w:r>
    </w:p>
    <w:p w14:paraId="4D7AF39E" w14:textId="77777777" w:rsidR="00BC054E" w:rsidRDefault="00BC054E" w:rsidP="00BC054E">
      <w:pPr>
        <w:spacing w:after="0" w:line="240" w:lineRule="auto"/>
        <w:rPr>
          <w:rFonts w:eastAsia="Times New Roman" w:cstheme="minorHAnsi"/>
        </w:rPr>
      </w:pPr>
    </w:p>
    <w:p w14:paraId="4E1ACBE3" w14:textId="77777777" w:rsidR="00BC054E" w:rsidRDefault="00BC054E" w:rsidP="00BC054E">
      <w:pPr>
        <w:spacing w:after="0" w:line="240" w:lineRule="auto"/>
        <w:rPr>
          <w:rFonts w:eastAsia="Times New Roman" w:cstheme="minorHAnsi"/>
        </w:rPr>
      </w:pPr>
    </w:p>
    <w:p w14:paraId="43640333" w14:textId="00E0E0C0" w:rsidR="00540981" w:rsidRDefault="00540981" w:rsidP="00BC054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City Clerk</w:t>
      </w:r>
    </w:p>
    <w:p w14:paraId="6DEAFBE7" w14:textId="1C4C9823" w:rsidR="00540981" w:rsidRDefault="00540981" w:rsidP="00BC054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City of Unalaska</w:t>
      </w:r>
    </w:p>
    <w:p w14:paraId="417535A8" w14:textId="73BA5769" w:rsidR="00540981" w:rsidRDefault="00540981" w:rsidP="00BC054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43 Raven Way</w:t>
      </w:r>
    </w:p>
    <w:p w14:paraId="4EB84750" w14:textId="41B28874" w:rsidR="00540981" w:rsidRDefault="00540981" w:rsidP="00BC054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P. O. Box 610</w:t>
      </w:r>
    </w:p>
    <w:p w14:paraId="7929B0CA" w14:textId="46151B9D" w:rsidR="00540981" w:rsidRDefault="00540981" w:rsidP="00BC054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Unalaska, AK 99685</w:t>
      </w:r>
    </w:p>
    <w:p w14:paraId="640BBB0B" w14:textId="39B0F963" w:rsidR="00540981" w:rsidRDefault="00540981" w:rsidP="00BC054E">
      <w:pPr>
        <w:spacing w:after="0" w:line="240" w:lineRule="auto"/>
        <w:rPr>
          <w:rFonts w:cstheme="minorHAnsi"/>
        </w:rPr>
      </w:pPr>
      <w:r>
        <w:rPr>
          <w:rFonts w:eastAsia="Times New Roman" w:cstheme="minorHAnsi"/>
        </w:rPr>
        <w:t xml:space="preserve">Email: </w:t>
      </w:r>
      <w:r w:rsidRPr="0085226D">
        <w:rPr>
          <w:rFonts w:cstheme="minorHAnsi"/>
        </w:rPr>
        <w:t>emagdaong@</w:t>
      </w:r>
      <w:r w:rsidR="0085226D">
        <w:rPr>
          <w:rFonts w:cstheme="minorHAnsi"/>
        </w:rPr>
        <w:t>unalaska.gov</w:t>
      </w:r>
    </w:p>
    <w:p w14:paraId="5075E4AF" w14:textId="7C8C4034" w:rsidR="00DF707A" w:rsidRPr="00E101D1" w:rsidRDefault="00DF707A" w:rsidP="00BC054E">
      <w:pPr>
        <w:pStyle w:val="NoSpacing"/>
        <w:rPr>
          <w:rFonts w:cstheme="minorHAnsi"/>
        </w:rPr>
      </w:pPr>
    </w:p>
    <w:p w14:paraId="10152CA3" w14:textId="0599BE84" w:rsidR="00E36F86" w:rsidRDefault="00E36F86" w:rsidP="00BC054E">
      <w:pPr>
        <w:spacing w:after="0" w:line="240" w:lineRule="auto"/>
        <w:rPr>
          <w:rFonts w:eastAsia="Times New Roman" w:cstheme="minorHAnsi"/>
        </w:rPr>
      </w:pPr>
      <w:r w:rsidRPr="00EE4DFF">
        <w:rPr>
          <w:rFonts w:eastAsia="Times New Roman" w:cstheme="minorHAnsi"/>
          <w:b/>
          <w:bCs/>
          <w:caps/>
        </w:rPr>
        <w:t>Contact Information</w:t>
      </w:r>
      <w:r w:rsidR="00EE4DFF">
        <w:rPr>
          <w:rFonts w:eastAsia="Times New Roman" w:cstheme="minorHAnsi"/>
          <w:b/>
          <w:bCs/>
          <w:caps/>
        </w:rPr>
        <w:t xml:space="preserve">: </w:t>
      </w:r>
      <w:r w:rsidRPr="00E101D1">
        <w:rPr>
          <w:rFonts w:eastAsia="Times New Roman" w:cstheme="minorHAnsi"/>
        </w:rPr>
        <w:t>For questions or further information</w:t>
      </w:r>
      <w:r w:rsidR="001A4E91" w:rsidRPr="00E101D1">
        <w:rPr>
          <w:rFonts w:eastAsia="Times New Roman" w:cstheme="minorHAnsi"/>
        </w:rPr>
        <w:t xml:space="preserve"> about this RFP</w:t>
      </w:r>
      <w:r w:rsidRPr="00E101D1">
        <w:rPr>
          <w:rFonts w:eastAsia="Times New Roman" w:cstheme="minorHAnsi"/>
        </w:rPr>
        <w:t>, please contact:</w:t>
      </w:r>
    </w:p>
    <w:p w14:paraId="762E7C2E" w14:textId="77777777" w:rsidR="00EE4DFF" w:rsidRPr="00E101D1" w:rsidRDefault="00EE4DFF" w:rsidP="00BC054E">
      <w:pPr>
        <w:spacing w:after="0" w:line="240" w:lineRule="auto"/>
        <w:rPr>
          <w:rFonts w:eastAsia="Times New Roman" w:cstheme="minorHAnsi"/>
        </w:rPr>
      </w:pPr>
    </w:p>
    <w:p w14:paraId="175E2D07" w14:textId="2EDA8821" w:rsidR="00E36F86" w:rsidRDefault="00E36F86" w:rsidP="00BC054E">
      <w:pPr>
        <w:pStyle w:val="NoSpacing"/>
        <w:rPr>
          <w:rFonts w:cstheme="minorHAnsi"/>
        </w:rPr>
      </w:pPr>
      <w:r w:rsidRPr="00E101D1">
        <w:rPr>
          <w:rFonts w:cstheme="minorHAnsi"/>
        </w:rPr>
        <w:t>Jolene Longo</w:t>
      </w:r>
      <w:r w:rsidRPr="00E101D1">
        <w:rPr>
          <w:rFonts w:cstheme="minorHAnsi"/>
        </w:rPr>
        <w:br/>
        <w:t>Business and O</w:t>
      </w:r>
      <w:r w:rsidR="000C68F9" w:rsidRPr="00E101D1">
        <w:rPr>
          <w:rFonts w:cstheme="minorHAnsi"/>
        </w:rPr>
        <w:t>perations</w:t>
      </w:r>
      <w:r w:rsidRPr="00E101D1">
        <w:rPr>
          <w:rFonts w:cstheme="minorHAnsi"/>
        </w:rPr>
        <w:t xml:space="preserve"> Manager</w:t>
      </w:r>
    </w:p>
    <w:p w14:paraId="1B7BA9AB" w14:textId="0522C416" w:rsidR="00EE4DFF" w:rsidRDefault="00EE4DFF" w:rsidP="00BC054E">
      <w:pPr>
        <w:pStyle w:val="NoSpacing"/>
        <w:rPr>
          <w:rFonts w:cstheme="minorHAnsi"/>
        </w:rPr>
      </w:pPr>
      <w:r>
        <w:rPr>
          <w:rFonts w:cstheme="minorHAnsi"/>
        </w:rPr>
        <w:t>City of Unalaska</w:t>
      </w:r>
    </w:p>
    <w:p w14:paraId="6EBC67A9" w14:textId="42FC600A" w:rsidR="00EE4DFF" w:rsidRPr="00E101D1" w:rsidRDefault="00EE4DFF" w:rsidP="00BC054E">
      <w:pPr>
        <w:pStyle w:val="NoSpacing"/>
        <w:rPr>
          <w:rFonts w:cstheme="minorHAnsi"/>
        </w:rPr>
      </w:pPr>
      <w:r>
        <w:rPr>
          <w:rFonts w:cstheme="minorHAnsi"/>
        </w:rPr>
        <w:t>Parks, Culture &amp; Recreation</w:t>
      </w:r>
    </w:p>
    <w:p w14:paraId="12F227C8" w14:textId="10A5249F" w:rsidR="00E36F86" w:rsidRPr="00E101D1" w:rsidRDefault="00E36F86" w:rsidP="00BC054E">
      <w:pPr>
        <w:pStyle w:val="NoSpacing"/>
        <w:rPr>
          <w:rFonts w:cstheme="minorHAnsi"/>
        </w:rPr>
      </w:pPr>
      <w:bookmarkStart w:id="0" w:name="_Hlk181367927"/>
      <w:r w:rsidRPr="00E101D1">
        <w:rPr>
          <w:rFonts w:cstheme="minorHAnsi"/>
        </w:rPr>
        <w:t>P.</w:t>
      </w:r>
      <w:r w:rsidR="00EE4DFF">
        <w:rPr>
          <w:rFonts w:cstheme="minorHAnsi"/>
        </w:rPr>
        <w:t xml:space="preserve"> </w:t>
      </w:r>
      <w:r w:rsidRPr="00E101D1">
        <w:rPr>
          <w:rFonts w:cstheme="minorHAnsi"/>
        </w:rPr>
        <w:t>O. Box 610</w:t>
      </w:r>
    </w:p>
    <w:p w14:paraId="6EECED02" w14:textId="2A7A97F1" w:rsidR="00E36F86" w:rsidRPr="00E101D1" w:rsidRDefault="00E36F86" w:rsidP="00BC054E">
      <w:pPr>
        <w:pStyle w:val="NoSpacing"/>
        <w:rPr>
          <w:rFonts w:cstheme="minorHAnsi"/>
        </w:rPr>
      </w:pPr>
      <w:r w:rsidRPr="00E101D1">
        <w:rPr>
          <w:rFonts w:cstheme="minorHAnsi"/>
        </w:rPr>
        <w:t>Unalaska, Ak 99685</w:t>
      </w:r>
    </w:p>
    <w:bookmarkEnd w:id="0"/>
    <w:p w14:paraId="0382D9F3" w14:textId="0B0DBA69" w:rsidR="00EE4DFF" w:rsidRDefault="00EE4DFF" w:rsidP="00BC054E">
      <w:pPr>
        <w:pStyle w:val="NoSpacing"/>
        <w:rPr>
          <w:rFonts w:cstheme="minorHAnsi"/>
        </w:rPr>
      </w:pPr>
      <w:r>
        <w:rPr>
          <w:rFonts w:cstheme="minorHAnsi"/>
        </w:rPr>
        <w:t>(</w:t>
      </w:r>
      <w:r w:rsidR="00E36F86" w:rsidRPr="00E101D1">
        <w:rPr>
          <w:rFonts w:cstheme="minorHAnsi"/>
        </w:rPr>
        <w:t>907</w:t>
      </w:r>
      <w:r>
        <w:rPr>
          <w:rFonts w:cstheme="minorHAnsi"/>
        </w:rPr>
        <w:t>)</w:t>
      </w:r>
      <w:r w:rsidR="00E36F86" w:rsidRPr="00E101D1">
        <w:rPr>
          <w:rFonts w:cstheme="minorHAnsi"/>
        </w:rPr>
        <w:t xml:space="preserve"> 581</w:t>
      </w:r>
      <w:r>
        <w:rPr>
          <w:rFonts w:cstheme="minorHAnsi"/>
        </w:rPr>
        <w:t>-</w:t>
      </w:r>
      <w:r w:rsidR="00E36F86" w:rsidRPr="00E101D1">
        <w:rPr>
          <w:rFonts w:cstheme="minorHAnsi"/>
        </w:rPr>
        <w:t>1297</w:t>
      </w:r>
    </w:p>
    <w:p w14:paraId="0BA11169" w14:textId="2D6B4141" w:rsidR="00BC054E" w:rsidRPr="00E101D1" w:rsidRDefault="00EE4DFF" w:rsidP="00E877C7">
      <w:pPr>
        <w:pStyle w:val="NoSpacing"/>
        <w:rPr>
          <w:rFonts w:cstheme="minorHAnsi"/>
        </w:rPr>
      </w:pPr>
      <w:r>
        <w:rPr>
          <w:rFonts w:cstheme="minorHAnsi"/>
        </w:rPr>
        <w:t xml:space="preserve">Email: </w:t>
      </w:r>
      <w:hyperlink r:id="rId8" w:history="1">
        <w:r w:rsidR="0085226D" w:rsidRPr="00742638">
          <w:rPr>
            <w:rStyle w:val="Hyperlink"/>
            <w:rFonts w:cstheme="minorHAnsi"/>
          </w:rPr>
          <w:t>jlongo@unalaska</w:t>
        </w:r>
      </w:hyperlink>
      <w:r w:rsidR="0085226D">
        <w:t>.gov</w:t>
      </w:r>
      <w:r w:rsidRPr="00E101D1">
        <w:rPr>
          <w:rFonts w:cstheme="minorHAnsi"/>
        </w:rPr>
        <w:t xml:space="preserve"> </w:t>
      </w:r>
      <w:r w:rsidRPr="00E101D1">
        <w:rPr>
          <w:rFonts w:cstheme="minorHAnsi"/>
        </w:rPr>
        <w:br/>
      </w:r>
      <w:r w:rsidR="00E36F86" w:rsidRPr="00E101D1">
        <w:rPr>
          <w:rFonts w:cstheme="minorHAnsi"/>
        </w:rPr>
        <w:br/>
      </w:r>
    </w:p>
    <w:sectPr w:rsidR="00BC054E" w:rsidRPr="00E101D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AFDE2" w14:textId="77777777" w:rsidR="00950B27" w:rsidRDefault="00950B27" w:rsidP="00683A0A">
      <w:pPr>
        <w:spacing w:after="0" w:line="240" w:lineRule="auto"/>
      </w:pPr>
      <w:r>
        <w:separator/>
      </w:r>
    </w:p>
  </w:endnote>
  <w:endnote w:type="continuationSeparator" w:id="0">
    <w:p w14:paraId="2CB7E1A7" w14:textId="77777777" w:rsidR="00950B27" w:rsidRDefault="00950B27" w:rsidP="00683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06630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1FD104" w14:textId="401E25F1" w:rsidR="00683A0A" w:rsidRDefault="00683A0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F0EAF01" w14:textId="77777777" w:rsidR="00683A0A" w:rsidRDefault="00683A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28FC8F" w14:textId="77777777" w:rsidR="00950B27" w:rsidRDefault="00950B27" w:rsidP="00683A0A">
      <w:pPr>
        <w:spacing w:after="0" w:line="240" w:lineRule="auto"/>
      </w:pPr>
      <w:r>
        <w:separator/>
      </w:r>
    </w:p>
  </w:footnote>
  <w:footnote w:type="continuationSeparator" w:id="0">
    <w:p w14:paraId="00B0DD19" w14:textId="77777777" w:rsidR="00950B27" w:rsidRDefault="00950B27" w:rsidP="00683A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5829859D" id="_x0000_i1025" style="width:0;height:1.5pt" o:hralign="center" o:bullet="t" o:hrstd="t" o:hr="t" fillcolor="#a0a0a0" stroked="f"/>
    </w:pict>
  </w:numPicBullet>
  <w:numPicBullet w:numPicBulletId="1">
    <w:pict>
      <v:rect id="_x0000_i1026" style="width:0;height:1.5pt" o:hralign="center" o:bullet="t" o:hrstd="t" o:hr="t" fillcolor="#a0a0a0" stroked="f"/>
    </w:pict>
  </w:numPicBullet>
  <w:abstractNum w:abstractNumId="0" w15:restartNumberingAfterBreak="0">
    <w:nsid w:val="031E5285"/>
    <w:multiLevelType w:val="multilevel"/>
    <w:tmpl w:val="0CF0B8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D76FE"/>
    <w:multiLevelType w:val="hybridMultilevel"/>
    <w:tmpl w:val="77F20818"/>
    <w:lvl w:ilvl="0" w:tplc="04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" w15:restartNumberingAfterBreak="0">
    <w:nsid w:val="05D8561D"/>
    <w:multiLevelType w:val="multilevel"/>
    <w:tmpl w:val="99EED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700752"/>
    <w:multiLevelType w:val="multilevel"/>
    <w:tmpl w:val="0914A9C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0C644A"/>
    <w:multiLevelType w:val="multilevel"/>
    <w:tmpl w:val="61E4CC8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EB3928"/>
    <w:multiLevelType w:val="multilevel"/>
    <w:tmpl w:val="D5F8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AB065E"/>
    <w:multiLevelType w:val="multilevel"/>
    <w:tmpl w:val="09FA3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940B77"/>
    <w:multiLevelType w:val="hybridMultilevel"/>
    <w:tmpl w:val="6E947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B221E"/>
    <w:multiLevelType w:val="hybridMultilevel"/>
    <w:tmpl w:val="226CF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47CD2"/>
    <w:multiLevelType w:val="multilevel"/>
    <w:tmpl w:val="B340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2CE710A"/>
    <w:multiLevelType w:val="hybridMultilevel"/>
    <w:tmpl w:val="EC4A78E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DD5BE0"/>
    <w:multiLevelType w:val="multilevel"/>
    <w:tmpl w:val="D2886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75163C"/>
    <w:multiLevelType w:val="multilevel"/>
    <w:tmpl w:val="676E6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21517C"/>
    <w:multiLevelType w:val="multilevel"/>
    <w:tmpl w:val="75E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EA19E9"/>
    <w:multiLevelType w:val="multilevel"/>
    <w:tmpl w:val="4E6E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7C28DF"/>
    <w:multiLevelType w:val="multilevel"/>
    <w:tmpl w:val="3BA8084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1B121F"/>
    <w:multiLevelType w:val="multilevel"/>
    <w:tmpl w:val="E4F8981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1045F22"/>
    <w:multiLevelType w:val="multilevel"/>
    <w:tmpl w:val="E0CEE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653899"/>
    <w:multiLevelType w:val="multilevel"/>
    <w:tmpl w:val="0CCAEBD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3133725"/>
    <w:multiLevelType w:val="multilevel"/>
    <w:tmpl w:val="87F6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A62B0"/>
    <w:multiLevelType w:val="hybridMultilevel"/>
    <w:tmpl w:val="7E4248A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737D3D"/>
    <w:multiLevelType w:val="hybridMultilevel"/>
    <w:tmpl w:val="DAD2336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AD2BC5"/>
    <w:multiLevelType w:val="multilevel"/>
    <w:tmpl w:val="B01A6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BA6494C"/>
    <w:multiLevelType w:val="multilevel"/>
    <w:tmpl w:val="4998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F33274"/>
    <w:multiLevelType w:val="multilevel"/>
    <w:tmpl w:val="B870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2416E"/>
    <w:multiLevelType w:val="hybridMultilevel"/>
    <w:tmpl w:val="BB8EB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E7126"/>
    <w:multiLevelType w:val="multilevel"/>
    <w:tmpl w:val="2B6A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8F236F9"/>
    <w:multiLevelType w:val="multilevel"/>
    <w:tmpl w:val="7D5A5A1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C412BC2"/>
    <w:multiLevelType w:val="multilevel"/>
    <w:tmpl w:val="D50E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045C04"/>
    <w:multiLevelType w:val="hybridMultilevel"/>
    <w:tmpl w:val="E8DCDB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D6483"/>
    <w:multiLevelType w:val="multilevel"/>
    <w:tmpl w:val="7BAC12C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582971">
    <w:abstractNumId w:val="7"/>
  </w:num>
  <w:num w:numId="2" w16cid:durableId="1778331622">
    <w:abstractNumId w:val="10"/>
  </w:num>
  <w:num w:numId="3" w16cid:durableId="1546868610">
    <w:abstractNumId w:val="20"/>
  </w:num>
  <w:num w:numId="4" w16cid:durableId="2145654261">
    <w:abstractNumId w:val="11"/>
  </w:num>
  <w:num w:numId="5" w16cid:durableId="1845632178">
    <w:abstractNumId w:val="19"/>
  </w:num>
  <w:num w:numId="6" w16cid:durableId="2027825851">
    <w:abstractNumId w:val="1"/>
  </w:num>
  <w:num w:numId="7" w16cid:durableId="1111046625">
    <w:abstractNumId w:val="21"/>
  </w:num>
  <w:num w:numId="8" w16cid:durableId="1608351505">
    <w:abstractNumId w:val="2"/>
  </w:num>
  <w:num w:numId="9" w16cid:durableId="951521155">
    <w:abstractNumId w:val="0"/>
  </w:num>
  <w:num w:numId="10" w16cid:durableId="834035502">
    <w:abstractNumId w:val="18"/>
  </w:num>
  <w:num w:numId="11" w16cid:durableId="920407444">
    <w:abstractNumId w:val="15"/>
  </w:num>
  <w:num w:numId="12" w16cid:durableId="1901935760">
    <w:abstractNumId w:val="27"/>
  </w:num>
  <w:num w:numId="13" w16cid:durableId="1127629481">
    <w:abstractNumId w:val="12"/>
  </w:num>
  <w:num w:numId="14" w16cid:durableId="1372606799">
    <w:abstractNumId w:val="4"/>
  </w:num>
  <w:num w:numId="15" w16cid:durableId="1398437921">
    <w:abstractNumId w:val="3"/>
  </w:num>
  <w:num w:numId="16" w16cid:durableId="229463946">
    <w:abstractNumId w:val="16"/>
  </w:num>
  <w:num w:numId="17" w16cid:durableId="1995915711">
    <w:abstractNumId w:val="6"/>
  </w:num>
  <w:num w:numId="18" w16cid:durableId="1992901372">
    <w:abstractNumId w:val="30"/>
  </w:num>
  <w:num w:numId="19" w16cid:durableId="2050260120">
    <w:abstractNumId w:val="26"/>
  </w:num>
  <w:num w:numId="20" w16cid:durableId="1321351848">
    <w:abstractNumId w:val="9"/>
  </w:num>
  <w:num w:numId="21" w16cid:durableId="934051463">
    <w:abstractNumId w:val="28"/>
  </w:num>
  <w:num w:numId="22" w16cid:durableId="1935048199">
    <w:abstractNumId w:val="22"/>
  </w:num>
  <w:num w:numId="23" w16cid:durableId="1266767593">
    <w:abstractNumId w:val="29"/>
  </w:num>
  <w:num w:numId="24" w16cid:durableId="25066093">
    <w:abstractNumId w:val="25"/>
  </w:num>
  <w:num w:numId="25" w16cid:durableId="1735735372">
    <w:abstractNumId w:val="5"/>
  </w:num>
  <w:num w:numId="26" w16cid:durableId="1942563400">
    <w:abstractNumId w:val="24"/>
  </w:num>
  <w:num w:numId="27" w16cid:durableId="35548466">
    <w:abstractNumId w:val="17"/>
  </w:num>
  <w:num w:numId="28" w16cid:durableId="1978796630">
    <w:abstractNumId w:val="23"/>
  </w:num>
  <w:num w:numId="29" w16cid:durableId="1662343198">
    <w:abstractNumId w:val="13"/>
  </w:num>
  <w:num w:numId="30" w16cid:durableId="942883046">
    <w:abstractNumId w:val="14"/>
  </w:num>
  <w:num w:numId="31" w16cid:durableId="9191721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931"/>
    <w:rsid w:val="000C5416"/>
    <w:rsid w:val="000C68F9"/>
    <w:rsid w:val="000D0F8E"/>
    <w:rsid w:val="00126563"/>
    <w:rsid w:val="001519F1"/>
    <w:rsid w:val="001A4E91"/>
    <w:rsid w:val="001D4F2E"/>
    <w:rsid w:val="00280B11"/>
    <w:rsid w:val="002A7EDF"/>
    <w:rsid w:val="00345F6D"/>
    <w:rsid w:val="004D3B1A"/>
    <w:rsid w:val="00540981"/>
    <w:rsid w:val="005748D4"/>
    <w:rsid w:val="005B77E7"/>
    <w:rsid w:val="005C09C6"/>
    <w:rsid w:val="005E3EF5"/>
    <w:rsid w:val="00683A0A"/>
    <w:rsid w:val="00695931"/>
    <w:rsid w:val="006E794E"/>
    <w:rsid w:val="00744C27"/>
    <w:rsid w:val="007453CC"/>
    <w:rsid w:val="007A4694"/>
    <w:rsid w:val="00824E89"/>
    <w:rsid w:val="0085226D"/>
    <w:rsid w:val="008931B2"/>
    <w:rsid w:val="008A056B"/>
    <w:rsid w:val="00950B27"/>
    <w:rsid w:val="0095720F"/>
    <w:rsid w:val="0096545C"/>
    <w:rsid w:val="009A15CF"/>
    <w:rsid w:val="009C27BF"/>
    <w:rsid w:val="00A54202"/>
    <w:rsid w:val="00AD1E27"/>
    <w:rsid w:val="00AE4B34"/>
    <w:rsid w:val="00B06B97"/>
    <w:rsid w:val="00B4457A"/>
    <w:rsid w:val="00B5285D"/>
    <w:rsid w:val="00B53177"/>
    <w:rsid w:val="00B71F50"/>
    <w:rsid w:val="00BA23CA"/>
    <w:rsid w:val="00BC054E"/>
    <w:rsid w:val="00BC20E0"/>
    <w:rsid w:val="00BE1685"/>
    <w:rsid w:val="00C84091"/>
    <w:rsid w:val="00CA4B7B"/>
    <w:rsid w:val="00CB3C5B"/>
    <w:rsid w:val="00D11DE6"/>
    <w:rsid w:val="00DF707A"/>
    <w:rsid w:val="00E101D1"/>
    <w:rsid w:val="00E36F86"/>
    <w:rsid w:val="00E52A53"/>
    <w:rsid w:val="00E877C7"/>
    <w:rsid w:val="00E9693B"/>
    <w:rsid w:val="00EB3DBB"/>
    <w:rsid w:val="00EB623A"/>
    <w:rsid w:val="00EC3366"/>
    <w:rsid w:val="00EE4DFF"/>
    <w:rsid w:val="00F41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89DAE"/>
  <w15:chartTrackingRefBased/>
  <w15:docId w15:val="{604BA683-66F4-4187-98DB-D4364BE19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5931"/>
    <w:pPr>
      <w:spacing w:after="0" w:line="240" w:lineRule="auto"/>
      <w:ind w:left="720"/>
    </w:pPr>
    <w:rPr>
      <w:rFonts w:ascii="Arial" w:eastAsia="Times New Roman" w:hAnsi="Arial" w:cs="Times New Roman"/>
    </w:rPr>
  </w:style>
  <w:style w:type="paragraph" w:styleId="NoSpacing">
    <w:name w:val="No Spacing"/>
    <w:uiPriority w:val="1"/>
    <w:qFormat/>
    <w:rsid w:val="00E36F8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6F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F8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A4E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4E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4E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4E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4E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4E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E9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3A0A"/>
  </w:style>
  <w:style w:type="paragraph" w:styleId="Footer">
    <w:name w:val="footer"/>
    <w:basedOn w:val="Normal"/>
    <w:link w:val="FooterChar"/>
    <w:uiPriority w:val="99"/>
    <w:unhideWhenUsed/>
    <w:rsid w:val="00683A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3A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4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63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92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longo@unalask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481</Words>
  <Characters>2748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Blakeley</dc:creator>
  <cp:keywords/>
  <dc:description/>
  <cp:lastModifiedBy>Jolene M. Longo</cp:lastModifiedBy>
  <cp:revision>2</cp:revision>
  <dcterms:created xsi:type="dcterms:W3CDTF">2026-03-20T20:33:00Z</dcterms:created>
  <dcterms:modified xsi:type="dcterms:W3CDTF">2026-03-20T20:33:00Z</dcterms:modified>
</cp:coreProperties>
</file>