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EFAF" w14:textId="08E50B81" w:rsidR="00833140" w:rsidRDefault="003A0042" w:rsidP="00835869">
      <w:pPr>
        <w:jc w:val="center"/>
      </w:pPr>
      <w:r w:rsidRPr="00E101D1">
        <w:rPr>
          <w:rFonts w:eastAsia="Times New Roman" w:cstheme="minorHAnsi"/>
          <w:b/>
          <w:bCs/>
          <w:noProof/>
        </w:rPr>
        <w:drawing>
          <wp:inline distT="0" distB="0" distL="0" distR="0" wp14:anchorId="55F71640" wp14:editId="5DC7EE10">
            <wp:extent cx="1511886" cy="1511886"/>
            <wp:effectExtent l="0" t="0" r="0" b="0"/>
            <wp:docPr id="1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95" cy="15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E1CA" w14:textId="3CA27D1E" w:rsidR="003A0042" w:rsidRPr="003A0042" w:rsidRDefault="003A0042" w:rsidP="003A0042">
      <w:pPr>
        <w:jc w:val="center"/>
      </w:pPr>
      <w:r w:rsidRPr="003A0042">
        <w:rPr>
          <w:b/>
          <w:bCs/>
        </w:rPr>
        <w:t>CITY OF UNALASKA</w:t>
      </w:r>
      <w:r w:rsidRPr="003A0042">
        <w:br/>
      </w:r>
      <w:r w:rsidRPr="003A0042">
        <w:rPr>
          <w:b/>
          <w:bCs/>
        </w:rPr>
        <w:t>Request for Proposals</w:t>
      </w:r>
      <w:r w:rsidRPr="003A0042">
        <w:br/>
      </w:r>
      <w:r w:rsidRPr="003A0042">
        <w:rPr>
          <w:b/>
          <w:bCs/>
        </w:rPr>
        <w:t xml:space="preserve">Tour Services </w:t>
      </w:r>
      <w:r w:rsidRPr="003A0042">
        <w:br/>
      </w:r>
      <w:r w:rsidR="00731BA8">
        <w:rPr>
          <w:b/>
          <w:bCs/>
        </w:rPr>
        <w:t xml:space="preserve">August 2025 ARCC </w:t>
      </w:r>
    </w:p>
    <w:p w14:paraId="07DA0729" w14:textId="77777777" w:rsidR="003A0042" w:rsidRPr="003A0042" w:rsidRDefault="003A0042" w:rsidP="00835869">
      <w:pPr>
        <w:spacing w:after="0"/>
      </w:pPr>
      <w:r w:rsidRPr="003A0042">
        <w:pict w14:anchorId="538532AC">
          <v:rect id="_x0000_i1061" style="width:0;height:1.5pt" o:hrstd="t" o:hr="t" fillcolor="#a0a0a0" stroked="f"/>
        </w:pict>
      </w:r>
    </w:p>
    <w:p w14:paraId="52515E46" w14:textId="77777777" w:rsidR="003A0042" w:rsidRPr="003A0042" w:rsidRDefault="003A0042" w:rsidP="00835869">
      <w:pPr>
        <w:spacing w:after="0"/>
        <w:rPr>
          <w:b/>
          <w:bCs/>
        </w:rPr>
      </w:pPr>
      <w:r w:rsidRPr="003A0042">
        <w:rPr>
          <w:b/>
          <w:bCs/>
        </w:rPr>
        <w:t>INTRODUCTION:</w:t>
      </w:r>
    </w:p>
    <w:p w14:paraId="169A8DFB" w14:textId="5F8BE83F" w:rsidR="003A0042" w:rsidRPr="003A0042" w:rsidRDefault="003A0042" w:rsidP="00835869">
      <w:pPr>
        <w:spacing w:after="0"/>
      </w:pPr>
      <w:r w:rsidRPr="003A0042">
        <w:t xml:space="preserve">The City of Unalaska is requesting proposals from qualified tour operators to provide a variety of guided tour services, including </w:t>
      </w:r>
      <w:r w:rsidRPr="003A0042">
        <w:rPr>
          <w:b/>
          <w:bCs/>
        </w:rPr>
        <w:t>hiking</w:t>
      </w:r>
      <w:r w:rsidRPr="003A0042">
        <w:t xml:space="preserve">, </w:t>
      </w:r>
      <w:r w:rsidRPr="003A0042">
        <w:rPr>
          <w:b/>
          <w:bCs/>
        </w:rPr>
        <w:t>boating</w:t>
      </w:r>
      <w:r w:rsidRPr="003A0042">
        <w:t xml:space="preserve">, and </w:t>
      </w:r>
      <w:r w:rsidRPr="003A0042">
        <w:rPr>
          <w:b/>
          <w:bCs/>
        </w:rPr>
        <w:t>birding</w:t>
      </w:r>
      <w:r w:rsidRPr="003A0042">
        <w:t xml:space="preserve"> experiences. These services will support the City’s mission to offer high-quality recreational opportunities </w:t>
      </w:r>
      <w:r w:rsidR="00731BA8">
        <w:t xml:space="preserve">and cultural tours </w:t>
      </w:r>
      <w:r w:rsidRPr="003A0042">
        <w:t>for</w:t>
      </w:r>
      <w:r>
        <w:t xml:space="preserve"> our upcoming ARC conference taking place August</w:t>
      </w:r>
      <w:r w:rsidR="00731BA8">
        <w:t xml:space="preserve"> </w:t>
      </w:r>
      <w:r>
        <w:t>12</w:t>
      </w:r>
      <w:r w:rsidR="00731BA8" w:rsidRPr="00731BA8">
        <w:rPr>
          <w:vertAlign w:val="superscript"/>
        </w:rPr>
        <w:t>th</w:t>
      </w:r>
      <w:r w:rsidR="00731BA8">
        <w:t xml:space="preserve"> </w:t>
      </w:r>
      <w:r>
        <w:t>-August 16</w:t>
      </w:r>
      <w:r w:rsidRPr="003A0042">
        <w:rPr>
          <w:vertAlign w:val="superscript"/>
        </w:rPr>
        <w:t>th</w:t>
      </w:r>
      <w:proofErr w:type="gramStart"/>
      <w:r w:rsidR="00731BA8">
        <w:t xml:space="preserve"> 2025</w:t>
      </w:r>
      <w:proofErr w:type="gramEnd"/>
      <w:r w:rsidR="00731BA8">
        <w:t xml:space="preserve">. </w:t>
      </w:r>
    </w:p>
    <w:p w14:paraId="424594E6" w14:textId="77777777" w:rsidR="003A0042" w:rsidRPr="003A0042" w:rsidRDefault="003A0042" w:rsidP="00835869">
      <w:pPr>
        <w:spacing w:after="0"/>
      </w:pPr>
      <w:r w:rsidRPr="003A0042">
        <w:pict w14:anchorId="37F5C8AD">
          <v:rect id="_x0000_i1062" style="width:0;height:1.5pt" o:hrstd="t" o:hr="t" fillcolor="#a0a0a0" stroked="f"/>
        </w:pict>
      </w:r>
    </w:p>
    <w:p w14:paraId="026E16AC" w14:textId="77777777" w:rsidR="003A0042" w:rsidRPr="003A0042" w:rsidRDefault="003A0042" w:rsidP="00835869">
      <w:pPr>
        <w:spacing w:after="0"/>
        <w:rPr>
          <w:b/>
          <w:bCs/>
        </w:rPr>
      </w:pPr>
      <w:r w:rsidRPr="003A0042">
        <w:rPr>
          <w:b/>
          <w:bCs/>
        </w:rPr>
        <w:t>OVERVIEW:</w:t>
      </w:r>
    </w:p>
    <w:p w14:paraId="5468732A" w14:textId="27359AF4" w:rsidR="003A0042" w:rsidRPr="003A0042" w:rsidRDefault="003A0042" w:rsidP="00835869">
      <w:pPr>
        <w:spacing w:after="0"/>
      </w:pPr>
      <w:r w:rsidRPr="003A0042">
        <w:t xml:space="preserve">The </w:t>
      </w:r>
      <w:proofErr w:type="gramStart"/>
      <w:r w:rsidRPr="003A0042">
        <w:t>City</w:t>
      </w:r>
      <w:proofErr w:type="gramEnd"/>
      <w:r w:rsidRPr="003A0042">
        <w:t xml:space="preserve"> seeks to partner with an experienced and professional tour service provider to develop and offer safe</w:t>
      </w:r>
      <w:r w:rsidR="00731BA8">
        <w:t xml:space="preserve"> </w:t>
      </w:r>
      <w:r w:rsidRPr="003A0042">
        <w:t>and engaging outdoor tours throughout the Unalaska area. The selected provider(s) will offer scheduled and private tour options, with a strong emphasis on environmental education, cultural sensitivity, and visitor safety.</w:t>
      </w:r>
    </w:p>
    <w:p w14:paraId="4616F251" w14:textId="518FE329" w:rsidR="003A0042" w:rsidRDefault="003A0042" w:rsidP="00835869">
      <w:pPr>
        <w:spacing w:after="0"/>
      </w:pPr>
      <w:r w:rsidRPr="003A0042">
        <w:t>Tours should take advantage of Unalaska’s natural beauty</w:t>
      </w:r>
      <w:r w:rsidR="00731BA8">
        <w:t>, wildlife and historical significance</w:t>
      </w:r>
      <w:r>
        <w:t xml:space="preserve">. </w:t>
      </w:r>
      <w:r w:rsidRPr="003A0042">
        <w:t>Proposals must include a cost structure, tour descriptions, and logistical requirements. Selected vendors will operate under a formal agreement with the City of Unalaska.</w:t>
      </w:r>
    </w:p>
    <w:p w14:paraId="66842C5B" w14:textId="77A67FDD" w:rsidR="00731BA8" w:rsidRPr="003A0042" w:rsidRDefault="00731BA8" w:rsidP="00835869">
      <w:pPr>
        <w:spacing w:after="0"/>
      </w:pPr>
      <w:r>
        <w:t xml:space="preserve">Tour categories sought include hiking, birding, whale watching, fishing and church/history tours. </w:t>
      </w:r>
    </w:p>
    <w:p w14:paraId="795AF905" w14:textId="77777777" w:rsidR="003A0042" w:rsidRPr="003A0042" w:rsidRDefault="003A0042" w:rsidP="00835869">
      <w:pPr>
        <w:spacing w:after="0"/>
      </w:pPr>
      <w:r w:rsidRPr="003A0042">
        <w:pict w14:anchorId="6B2066AB">
          <v:rect id="_x0000_i1063" style="width:0;height:1.5pt" o:hrstd="t" o:hr="t" fillcolor="#a0a0a0" stroked="f"/>
        </w:pict>
      </w:r>
    </w:p>
    <w:p w14:paraId="32102EBA" w14:textId="77777777" w:rsidR="003A0042" w:rsidRPr="003A0042" w:rsidRDefault="003A0042" w:rsidP="00835869">
      <w:pPr>
        <w:spacing w:after="0"/>
        <w:rPr>
          <w:b/>
          <w:bCs/>
        </w:rPr>
      </w:pPr>
      <w:r w:rsidRPr="003A0042">
        <w:rPr>
          <w:b/>
          <w:bCs/>
        </w:rPr>
        <w:t>PROPOSAL REQUIREMENTS:</w:t>
      </w:r>
    </w:p>
    <w:p w14:paraId="31DD5D6E" w14:textId="77777777" w:rsidR="003A0042" w:rsidRPr="003A0042" w:rsidRDefault="003A0042" w:rsidP="00835869">
      <w:pPr>
        <w:spacing w:after="0"/>
      </w:pPr>
      <w:r w:rsidRPr="003A0042">
        <w:t>Interested tour operators must submit the following:</w:t>
      </w:r>
    </w:p>
    <w:p w14:paraId="1455FFDC" w14:textId="77777777" w:rsidR="003A0042" w:rsidRPr="003A0042" w:rsidRDefault="003A0042" w:rsidP="00835869">
      <w:pPr>
        <w:numPr>
          <w:ilvl w:val="0"/>
          <w:numId w:val="1"/>
        </w:numPr>
        <w:spacing w:after="0"/>
      </w:pPr>
      <w:r w:rsidRPr="003A0042">
        <w:rPr>
          <w:b/>
          <w:bCs/>
        </w:rPr>
        <w:t>Cover Letter</w:t>
      </w:r>
      <w:r w:rsidRPr="003A0042">
        <w:t>: Expressing interest in the RFP and identifying the individual and company name, physical and mailing address, email, and telephone contact.</w:t>
      </w:r>
    </w:p>
    <w:p w14:paraId="4245458E" w14:textId="77777777" w:rsidR="003A0042" w:rsidRPr="003A0042" w:rsidRDefault="003A0042" w:rsidP="00835869">
      <w:pPr>
        <w:numPr>
          <w:ilvl w:val="0"/>
          <w:numId w:val="1"/>
        </w:numPr>
        <w:spacing w:after="0"/>
      </w:pPr>
      <w:r w:rsidRPr="003A0042">
        <w:rPr>
          <w:b/>
          <w:bCs/>
        </w:rPr>
        <w:t>Detailed Proposal</w:t>
      </w:r>
      <w:r w:rsidRPr="003A0042">
        <w:t xml:space="preserve"> including:</w:t>
      </w:r>
    </w:p>
    <w:p w14:paraId="768A3FFC" w14:textId="77777777" w:rsidR="003A0042" w:rsidRPr="003A0042" w:rsidRDefault="003A0042" w:rsidP="00835869">
      <w:pPr>
        <w:numPr>
          <w:ilvl w:val="1"/>
          <w:numId w:val="1"/>
        </w:numPr>
        <w:spacing w:after="0"/>
      </w:pPr>
      <w:r w:rsidRPr="003A0042">
        <w:lastRenderedPageBreak/>
        <w:t xml:space="preserve">Description of proposed </w:t>
      </w:r>
      <w:r w:rsidRPr="003A0042">
        <w:rPr>
          <w:b/>
          <w:bCs/>
        </w:rPr>
        <w:t>tour types</w:t>
      </w:r>
      <w:r w:rsidRPr="003A0042">
        <w:t xml:space="preserve"> (hiking, boating, birding) with estimated group sizes, durations, and itineraries.</w:t>
      </w:r>
    </w:p>
    <w:p w14:paraId="30C599DD" w14:textId="77777777" w:rsidR="003A0042" w:rsidRPr="003A0042" w:rsidRDefault="003A0042" w:rsidP="00835869">
      <w:pPr>
        <w:numPr>
          <w:ilvl w:val="1"/>
          <w:numId w:val="1"/>
        </w:numPr>
        <w:spacing w:after="0"/>
      </w:pPr>
      <w:r w:rsidRPr="003A0042">
        <w:rPr>
          <w:b/>
          <w:bCs/>
        </w:rPr>
        <w:t>Fee schedule</w:t>
      </w:r>
      <w:r w:rsidRPr="003A0042">
        <w:t xml:space="preserve"> for each type of tour (per person, group, private, etc.).</w:t>
      </w:r>
    </w:p>
    <w:p w14:paraId="27AC7BBE" w14:textId="77777777" w:rsidR="003A0042" w:rsidRPr="003A0042" w:rsidRDefault="003A0042" w:rsidP="00835869">
      <w:pPr>
        <w:numPr>
          <w:ilvl w:val="1"/>
          <w:numId w:val="1"/>
        </w:numPr>
        <w:spacing w:after="0"/>
      </w:pPr>
      <w:r w:rsidRPr="003A0042">
        <w:t>Qualifications and experience in delivering outdoor adventure and nature-based tourism.</w:t>
      </w:r>
    </w:p>
    <w:p w14:paraId="1F13F44E" w14:textId="77777777" w:rsidR="003A0042" w:rsidRPr="003A0042" w:rsidRDefault="003A0042" w:rsidP="00835869">
      <w:pPr>
        <w:numPr>
          <w:ilvl w:val="1"/>
          <w:numId w:val="1"/>
        </w:numPr>
        <w:spacing w:after="0"/>
      </w:pPr>
      <w:r w:rsidRPr="003A0042">
        <w:t>Description of safety measures and protocols.</w:t>
      </w:r>
    </w:p>
    <w:p w14:paraId="3F044E2F" w14:textId="77777777" w:rsidR="003A0042" w:rsidRPr="003A0042" w:rsidRDefault="003A0042" w:rsidP="00835869">
      <w:pPr>
        <w:numPr>
          <w:ilvl w:val="1"/>
          <w:numId w:val="1"/>
        </w:numPr>
        <w:spacing w:after="0"/>
      </w:pPr>
      <w:r w:rsidRPr="003A0042">
        <w:t>Overview of staffing, training, and required certifications (e.g., wilderness first aid, boat captain license, birding expertise).</w:t>
      </w:r>
    </w:p>
    <w:p w14:paraId="23383838" w14:textId="77777777" w:rsidR="003A0042" w:rsidRPr="003A0042" w:rsidRDefault="003A0042" w:rsidP="00835869">
      <w:pPr>
        <w:numPr>
          <w:ilvl w:val="1"/>
          <w:numId w:val="1"/>
        </w:numPr>
        <w:spacing w:after="0"/>
      </w:pPr>
      <w:r w:rsidRPr="003A0042">
        <w:t>Information on necessary equipment (boats, gear, binoculars, etc.).</w:t>
      </w:r>
    </w:p>
    <w:p w14:paraId="3ED17956" w14:textId="77777777" w:rsidR="003A0042" w:rsidRPr="003A0042" w:rsidRDefault="003A0042" w:rsidP="00835869">
      <w:pPr>
        <w:numPr>
          <w:ilvl w:val="1"/>
          <w:numId w:val="1"/>
        </w:numPr>
        <w:spacing w:after="0"/>
      </w:pPr>
      <w:r w:rsidRPr="003A0042">
        <w:t>Insurance coverage or ability to acquire required coverage.</w:t>
      </w:r>
    </w:p>
    <w:p w14:paraId="0528AC8A" w14:textId="77777777" w:rsidR="003A0042" w:rsidRDefault="003A0042" w:rsidP="00835869">
      <w:pPr>
        <w:numPr>
          <w:ilvl w:val="1"/>
          <w:numId w:val="1"/>
        </w:numPr>
        <w:spacing w:after="0"/>
      </w:pPr>
      <w:r w:rsidRPr="003A0042">
        <w:t xml:space="preserve">Any support or infrastructure required from the </w:t>
      </w:r>
      <w:proofErr w:type="gramStart"/>
      <w:r w:rsidRPr="003A0042">
        <w:t>City</w:t>
      </w:r>
      <w:proofErr w:type="gramEnd"/>
      <w:r w:rsidRPr="003A0042">
        <w:t xml:space="preserve"> (e.g., access to docks, parking, facilities).</w:t>
      </w:r>
    </w:p>
    <w:p w14:paraId="0DB9738E" w14:textId="4BC08C0C" w:rsidR="00835869" w:rsidRDefault="00835869" w:rsidP="00835869">
      <w:pPr>
        <w:numPr>
          <w:ilvl w:val="1"/>
          <w:numId w:val="1"/>
        </w:numPr>
        <w:spacing w:after="0"/>
      </w:pPr>
      <w:r>
        <w:t>Accessibility and fitness level required.</w:t>
      </w:r>
    </w:p>
    <w:p w14:paraId="6FF9BF5D" w14:textId="02A2E550" w:rsidR="00731BA8" w:rsidRPr="003A0042" w:rsidRDefault="00731BA8" w:rsidP="00835869">
      <w:pPr>
        <w:numPr>
          <w:ilvl w:val="1"/>
          <w:numId w:val="1"/>
        </w:numPr>
        <w:spacing w:after="0"/>
      </w:pPr>
      <w:r>
        <w:t>Tours must depart and return the same day.</w:t>
      </w:r>
    </w:p>
    <w:p w14:paraId="046FEAE0" w14:textId="77777777" w:rsidR="003A0042" w:rsidRPr="003A0042" w:rsidRDefault="003A0042" w:rsidP="00835869">
      <w:pPr>
        <w:spacing w:after="0"/>
      </w:pPr>
      <w:r w:rsidRPr="003A0042">
        <w:pict w14:anchorId="550F9572">
          <v:rect id="_x0000_i1064" style="width:0;height:1.5pt" o:hrstd="t" o:hr="t" fillcolor="#a0a0a0" stroked="f"/>
        </w:pict>
      </w:r>
    </w:p>
    <w:p w14:paraId="54924474" w14:textId="77777777" w:rsidR="003A0042" w:rsidRPr="003A0042" w:rsidRDefault="003A0042" w:rsidP="00835869">
      <w:pPr>
        <w:spacing w:after="0"/>
        <w:rPr>
          <w:b/>
          <w:bCs/>
        </w:rPr>
      </w:pPr>
      <w:r w:rsidRPr="003A0042">
        <w:rPr>
          <w:b/>
          <w:bCs/>
        </w:rPr>
        <w:t>SERVICE AGREEMENT TERMS:</w:t>
      </w:r>
    </w:p>
    <w:p w14:paraId="0A58EF02" w14:textId="77777777" w:rsidR="003A0042" w:rsidRPr="003A0042" w:rsidRDefault="003A0042" w:rsidP="00835869">
      <w:pPr>
        <w:numPr>
          <w:ilvl w:val="0"/>
          <w:numId w:val="2"/>
        </w:numPr>
        <w:spacing w:after="0"/>
      </w:pPr>
      <w:r w:rsidRPr="003A0042">
        <w:rPr>
          <w:b/>
          <w:bCs/>
        </w:rPr>
        <w:t>Cost and Revenue Sharing</w:t>
      </w:r>
      <w:r w:rsidRPr="003A0042">
        <w:t xml:space="preserve"> (if applicable):</w:t>
      </w:r>
    </w:p>
    <w:p w14:paraId="10D5E38A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>Proposed pricing structure for tours.</w:t>
      </w:r>
    </w:p>
    <w:p w14:paraId="7886E75E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 xml:space="preserve">Any proposed revenue-sharing model with the </w:t>
      </w:r>
      <w:proofErr w:type="gramStart"/>
      <w:r w:rsidRPr="003A0042">
        <w:t>City</w:t>
      </w:r>
      <w:proofErr w:type="gramEnd"/>
      <w:r w:rsidRPr="003A0042">
        <w:t xml:space="preserve"> (optional).</w:t>
      </w:r>
    </w:p>
    <w:p w14:paraId="6A66F0DD" w14:textId="77777777" w:rsidR="003A0042" w:rsidRPr="003A0042" w:rsidRDefault="003A0042" w:rsidP="00835869">
      <w:pPr>
        <w:numPr>
          <w:ilvl w:val="0"/>
          <w:numId w:val="2"/>
        </w:numPr>
        <w:spacing w:after="0"/>
      </w:pPr>
      <w:r w:rsidRPr="003A0042">
        <w:rPr>
          <w:b/>
          <w:bCs/>
        </w:rPr>
        <w:t>Vendor Responsibilities:</w:t>
      </w:r>
    </w:p>
    <w:p w14:paraId="0A3347E6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>Conduct all tours with qualified guides.</w:t>
      </w:r>
    </w:p>
    <w:p w14:paraId="6C59EE76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>Provide all necessary equipment and safety gear.</w:t>
      </w:r>
    </w:p>
    <w:p w14:paraId="511E0FA4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>Maintain compliance with relevant local, state, and federal regulations.</w:t>
      </w:r>
    </w:p>
    <w:p w14:paraId="094ADA47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>Provide insurance coverage and liability waivers for participants.</w:t>
      </w:r>
    </w:p>
    <w:p w14:paraId="17A48527" w14:textId="77777777" w:rsidR="003A0042" w:rsidRDefault="003A0042" w:rsidP="00835869">
      <w:pPr>
        <w:numPr>
          <w:ilvl w:val="1"/>
          <w:numId w:val="2"/>
        </w:numPr>
        <w:spacing w:after="0"/>
      </w:pPr>
      <w:r w:rsidRPr="003A0042">
        <w:t>Maintain excellent customer service and handle all inquiries, complaints, and logistics.</w:t>
      </w:r>
    </w:p>
    <w:p w14:paraId="2FBD4569" w14:textId="5FD331A0" w:rsidR="00835869" w:rsidRDefault="00835869" w:rsidP="00835869">
      <w:pPr>
        <w:numPr>
          <w:ilvl w:val="1"/>
          <w:numId w:val="2"/>
        </w:numPr>
        <w:spacing w:after="0"/>
      </w:pPr>
      <w:r>
        <w:t>Communicate promptly with the City regarding weather and capacity changes.</w:t>
      </w:r>
    </w:p>
    <w:p w14:paraId="25A977FE" w14:textId="06507A87" w:rsidR="00835869" w:rsidRPr="003A0042" w:rsidRDefault="00835869" w:rsidP="00835869">
      <w:pPr>
        <w:numPr>
          <w:ilvl w:val="1"/>
          <w:numId w:val="2"/>
        </w:numPr>
        <w:spacing w:after="0"/>
      </w:pPr>
      <w:r>
        <w:t>Collect payments through a city-coordinated booking process.</w:t>
      </w:r>
    </w:p>
    <w:p w14:paraId="71B6850F" w14:textId="77777777" w:rsidR="003A0042" w:rsidRPr="003A0042" w:rsidRDefault="003A0042" w:rsidP="00835869">
      <w:pPr>
        <w:numPr>
          <w:ilvl w:val="0"/>
          <w:numId w:val="2"/>
        </w:numPr>
        <w:spacing w:after="0"/>
      </w:pPr>
      <w:r w:rsidRPr="003A0042">
        <w:rPr>
          <w:b/>
          <w:bCs/>
        </w:rPr>
        <w:t>City Responsibilities:</w:t>
      </w:r>
    </w:p>
    <w:p w14:paraId="021B96CD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>Provide access to agreed-upon public facilities (if requested and approved).</w:t>
      </w:r>
    </w:p>
    <w:p w14:paraId="7774DDCF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>Collaborate on marketing and promotional efforts (as applicable).</w:t>
      </w:r>
    </w:p>
    <w:p w14:paraId="596E35E7" w14:textId="77777777" w:rsidR="003A0042" w:rsidRDefault="003A0042" w:rsidP="00835869">
      <w:pPr>
        <w:numPr>
          <w:ilvl w:val="1"/>
          <w:numId w:val="2"/>
        </w:numPr>
        <w:spacing w:after="0"/>
      </w:pPr>
      <w:r w:rsidRPr="003A0042">
        <w:lastRenderedPageBreak/>
        <w:t>Maintain a working liaison for coordination and support.</w:t>
      </w:r>
    </w:p>
    <w:p w14:paraId="3E09275C" w14:textId="3F791130" w:rsidR="00835869" w:rsidRPr="003A0042" w:rsidRDefault="00835869" w:rsidP="00835869">
      <w:pPr>
        <w:numPr>
          <w:ilvl w:val="1"/>
          <w:numId w:val="2"/>
        </w:numPr>
        <w:spacing w:after="0"/>
      </w:pPr>
      <w:r>
        <w:t>Notify selected vendors of final tour sign-ups by August 1, 2025.</w:t>
      </w:r>
    </w:p>
    <w:p w14:paraId="7416B874" w14:textId="77777777" w:rsidR="003A0042" w:rsidRPr="003A0042" w:rsidRDefault="003A0042" w:rsidP="00835869">
      <w:pPr>
        <w:numPr>
          <w:ilvl w:val="0"/>
          <w:numId w:val="2"/>
        </w:numPr>
        <w:spacing w:after="0"/>
      </w:pPr>
      <w:r w:rsidRPr="003A0042">
        <w:rPr>
          <w:b/>
          <w:bCs/>
        </w:rPr>
        <w:t>Insurance Requirements:</w:t>
      </w:r>
    </w:p>
    <w:p w14:paraId="26AF3CAB" w14:textId="77777777" w:rsidR="003A0042" w:rsidRPr="003A0042" w:rsidRDefault="003A0042" w:rsidP="00835869">
      <w:pPr>
        <w:numPr>
          <w:ilvl w:val="1"/>
          <w:numId w:val="2"/>
        </w:numPr>
        <w:spacing w:after="0"/>
      </w:pPr>
      <w:r w:rsidRPr="003A0042">
        <w:t xml:space="preserve">The tour provider must maintain general liability insurance that includes the City of Unalaska as an additional </w:t>
      </w:r>
      <w:proofErr w:type="gramStart"/>
      <w:r w:rsidRPr="003A0042">
        <w:t>insured</w:t>
      </w:r>
      <w:proofErr w:type="gramEnd"/>
      <w:r w:rsidRPr="003A0042">
        <w:t>. Coverage must include personal injury and property damage resulting from tour operations.</w:t>
      </w:r>
    </w:p>
    <w:p w14:paraId="2BB72FC8" w14:textId="77777777" w:rsidR="003A0042" w:rsidRPr="003A0042" w:rsidRDefault="003A0042" w:rsidP="00835869">
      <w:pPr>
        <w:spacing w:after="0"/>
      </w:pPr>
      <w:r w:rsidRPr="003A0042">
        <w:pict w14:anchorId="51E522D6">
          <v:rect id="_x0000_i1065" style="width:0;height:1.5pt" o:hrstd="t" o:hr="t" fillcolor="#a0a0a0" stroked="f"/>
        </w:pict>
      </w:r>
    </w:p>
    <w:p w14:paraId="2DB0E652" w14:textId="77777777" w:rsidR="003A0042" w:rsidRPr="003A0042" w:rsidRDefault="003A0042" w:rsidP="00835869">
      <w:pPr>
        <w:spacing w:after="0"/>
        <w:rPr>
          <w:b/>
          <w:bCs/>
        </w:rPr>
      </w:pPr>
      <w:r w:rsidRPr="003A0042">
        <w:rPr>
          <w:b/>
          <w:bCs/>
        </w:rPr>
        <w:t>DEADLINE:</w:t>
      </w:r>
    </w:p>
    <w:p w14:paraId="7680A962" w14:textId="797CF88F" w:rsidR="003A0042" w:rsidRPr="003A0042" w:rsidRDefault="003A0042" w:rsidP="00835869">
      <w:pPr>
        <w:spacing w:after="0"/>
      </w:pPr>
      <w:r w:rsidRPr="003A0042">
        <w:t xml:space="preserve">Proposals must be received by the Unalaska City Clerk </w:t>
      </w:r>
      <w:r w:rsidRPr="003A0042">
        <w:rPr>
          <w:b/>
          <w:bCs/>
        </w:rPr>
        <w:t xml:space="preserve">no later than 5:00 p.m. Alaska Time on Friday, </w:t>
      </w:r>
      <w:r>
        <w:rPr>
          <w:b/>
          <w:bCs/>
        </w:rPr>
        <w:t>Ju</w:t>
      </w:r>
      <w:r w:rsidR="00835869">
        <w:rPr>
          <w:b/>
          <w:bCs/>
        </w:rPr>
        <w:t>ly 7, 2025</w:t>
      </w:r>
      <w:r w:rsidRPr="003A0042">
        <w:rPr>
          <w:b/>
          <w:bCs/>
        </w:rPr>
        <w:t>.</w:t>
      </w:r>
      <w:r w:rsidRPr="003A0042">
        <w:t xml:space="preserve"> Proposals may be submitted by email, U.S. mail, courier, or hand delivery. Late submissions will not be considered.</w:t>
      </w:r>
    </w:p>
    <w:p w14:paraId="77BD6535" w14:textId="77777777" w:rsidR="00835869" w:rsidRDefault="003A0042" w:rsidP="00835869">
      <w:pPr>
        <w:spacing w:after="0"/>
      </w:pPr>
      <w:r w:rsidRPr="003A0042">
        <w:rPr>
          <w:b/>
          <w:bCs/>
        </w:rPr>
        <w:t>Submit Proposals To:</w:t>
      </w:r>
    </w:p>
    <w:p w14:paraId="48D406F9" w14:textId="2242CCF4" w:rsidR="00835869" w:rsidRDefault="003A0042" w:rsidP="00835869">
      <w:pPr>
        <w:spacing w:after="0"/>
      </w:pPr>
      <w:r w:rsidRPr="003A0042">
        <w:t>City Clerk</w:t>
      </w:r>
      <w:r w:rsidRPr="003A0042">
        <w:br/>
        <w:t>City of Unalaska</w:t>
      </w:r>
      <w:r w:rsidRPr="003A0042">
        <w:br/>
        <w:t>43 Raven Way</w:t>
      </w:r>
      <w:r w:rsidRPr="003A0042">
        <w:br/>
        <w:t>P.O. Box 610</w:t>
      </w:r>
      <w:r w:rsidRPr="003A0042">
        <w:br/>
        <w:t>Unalaska, AK 99685</w:t>
      </w:r>
    </w:p>
    <w:p w14:paraId="3A5F0571" w14:textId="42476AAB" w:rsidR="003A0042" w:rsidRPr="003A0042" w:rsidRDefault="003A0042" w:rsidP="00835869">
      <w:pPr>
        <w:spacing w:after="0"/>
      </w:pPr>
      <w:r w:rsidRPr="003A0042">
        <w:t xml:space="preserve">Email: </w:t>
      </w:r>
      <w:r w:rsidRPr="003A0042">
        <w:rPr>
          <w:b/>
          <w:bCs/>
        </w:rPr>
        <w:t>emagdaong@ci.unalaska.ak.us</w:t>
      </w:r>
    </w:p>
    <w:p w14:paraId="6A608F8C" w14:textId="77777777" w:rsidR="003A0042" w:rsidRPr="003A0042" w:rsidRDefault="003A0042" w:rsidP="00835869">
      <w:pPr>
        <w:spacing w:after="0"/>
      </w:pPr>
      <w:r w:rsidRPr="003A0042">
        <w:pict w14:anchorId="5E763F36">
          <v:rect id="_x0000_i1066" style="width:0;height:1.5pt" o:hrstd="t" o:hr="t" fillcolor="#a0a0a0" stroked="f"/>
        </w:pict>
      </w:r>
    </w:p>
    <w:p w14:paraId="156FE35A" w14:textId="77777777" w:rsidR="003A0042" w:rsidRPr="003A0042" w:rsidRDefault="003A0042" w:rsidP="00835869">
      <w:pPr>
        <w:spacing w:after="0"/>
        <w:rPr>
          <w:b/>
          <w:bCs/>
        </w:rPr>
      </w:pPr>
      <w:r w:rsidRPr="003A0042">
        <w:rPr>
          <w:b/>
          <w:bCs/>
        </w:rPr>
        <w:t>CONTACT INFORMATION:</w:t>
      </w:r>
    </w:p>
    <w:p w14:paraId="00719FFB" w14:textId="77777777" w:rsidR="003A0042" w:rsidRPr="003A0042" w:rsidRDefault="003A0042" w:rsidP="00835869">
      <w:pPr>
        <w:spacing w:after="0"/>
      </w:pPr>
      <w:r w:rsidRPr="003A0042">
        <w:t>For questions or further information about this RFP, please contact:</w:t>
      </w:r>
    </w:p>
    <w:p w14:paraId="22132113" w14:textId="77777777" w:rsidR="003A0042" w:rsidRDefault="003A0042" w:rsidP="00835869">
      <w:pPr>
        <w:spacing w:after="0"/>
      </w:pPr>
      <w:r w:rsidRPr="003A0042">
        <w:rPr>
          <w:b/>
          <w:bCs/>
        </w:rPr>
        <w:t>Jolene Longo</w:t>
      </w:r>
      <w:r w:rsidRPr="003A0042">
        <w:br/>
        <w:t>Business and Operations Manager</w:t>
      </w:r>
      <w:r w:rsidRPr="003A0042">
        <w:br/>
        <w:t>City of Unalaska – Parks, Culture &amp; Recreation</w:t>
      </w:r>
      <w:r w:rsidRPr="003A0042">
        <w:br/>
        <w:t>P.O. Box 610</w:t>
      </w:r>
      <w:r w:rsidRPr="003A0042">
        <w:br/>
        <w:t>Unalaska, AK 99685</w:t>
      </w:r>
      <w:r w:rsidRPr="003A0042">
        <w:br/>
        <w:t>(907) 581-1297</w:t>
      </w:r>
    </w:p>
    <w:p w14:paraId="499361EF" w14:textId="7495D367" w:rsidR="003A0042" w:rsidRPr="003A0042" w:rsidRDefault="003A0042" w:rsidP="00835869">
      <w:pPr>
        <w:spacing w:after="0"/>
      </w:pPr>
      <w:r w:rsidRPr="003A0042">
        <w:t xml:space="preserve">Email: </w:t>
      </w:r>
      <w:r w:rsidRPr="003A0042">
        <w:rPr>
          <w:b/>
          <w:bCs/>
        </w:rPr>
        <w:t>jlongo@ci.unalaska.ak.us</w:t>
      </w:r>
    </w:p>
    <w:p w14:paraId="5FC9D767" w14:textId="77777777" w:rsidR="003A0042" w:rsidRDefault="003A0042" w:rsidP="00835869">
      <w:pPr>
        <w:spacing w:after="0"/>
        <w:jc w:val="center"/>
      </w:pPr>
    </w:p>
    <w:sectPr w:rsidR="003A0042" w:rsidSect="008358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F6ADF"/>
    <w:multiLevelType w:val="multilevel"/>
    <w:tmpl w:val="67A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01799"/>
    <w:multiLevelType w:val="multilevel"/>
    <w:tmpl w:val="E138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68981">
    <w:abstractNumId w:val="0"/>
  </w:num>
  <w:num w:numId="2" w16cid:durableId="28831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2"/>
    <w:rsid w:val="003A0042"/>
    <w:rsid w:val="00451571"/>
    <w:rsid w:val="00731BA8"/>
    <w:rsid w:val="00833140"/>
    <w:rsid w:val="00835869"/>
    <w:rsid w:val="00E341CD"/>
    <w:rsid w:val="00E4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B974"/>
  <w15:chartTrackingRefBased/>
  <w15:docId w15:val="{24626D99-88C6-40A8-9074-6E41A75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0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0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0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0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0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0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0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M. Longo</dc:creator>
  <cp:keywords/>
  <dc:description/>
  <cp:lastModifiedBy>Jolene M. Longo</cp:lastModifiedBy>
  <cp:revision>1</cp:revision>
  <cp:lastPrinted>2025-05-07T16:28:00Z</cp:lastPrinted>
  <dcterms:created xsi:type="dcterms:W3CDTF">2025-05-07T16:23:00Z</dcterms:created>
  <dcterms:modified xsi:type="dcterms:W3CDTF">2025-05-07T16:48:00Z</dcterms:modified>
</cp:coreProperties>
</file>